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DE493">
      <w:pPr>
        <w:keepNext w:val="0"/>
        <w:keepLines w:val="0"/>
        <w:pageBreakBefore w:val="0"/>
        <w:widowControl w:val="0"/>
        <w:kinsoku/>
        <w:wordWrap/>
        <w:overflowPunct/>
        <w:topLinePunct w:val="0"/>
        <w:autoSpaceDE w:val="0"/>
        <w:autoSpaceDN w:val="0"/>
        <w:bidi w:val="0"/>
        <w:adjustRightInd/>
        <w:snapToGrid/>
        <w:spacing w:before="0" w:beforeLines="0" w:after="0" w:afterLines="0" w:line="579"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2"/>
          <w:kern w:val="2"/>
          <w:sz w:val="44"/>
          <w:szCs w:val="44"/>
          <w:lang w:val="en-US" w:eastAsia="zh-CN" w:bidi="ar-SA"/>
        </w:rPr>
      </w:pPr>
      <w:r>
        <w:rPr>
          <w:rFonts w:hint="eastAsia" w:ascii="方正小标宋简体" w:hAnsi="方正小标宋简体" w:eastAsia="方正小标宋简体" w:cs="方正小标宋简体"/>
          <w:color w:val="auto"/>
          <w:spacing w:val="-2"/>
          <w:kern w:val="2"/>
          <w:sz w:val="44"/>
          <w:szCs w:val="44"/>
          <w:lang w:val="en-US" w:eastAsia="zh-CN" w:bidi="ar-SA"/>
        </w:rPr>
        <w:t>2025年新洲社区南粤家政“圳管家”训练营项目采购需求</w:t>
      </w:r>
    </w:p>
    <w:p w14:paraId="6800B5BE">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1"/>
        <w:rPr>
          <w:rFonts w:hint="eastAsia" w:ascii="黑体" w:hAnsi="黑体" w:eastAsia="黑体" w:cs="黑体"/>
          <w:bCs/>
          <w:sz w:val="32"/>
          <w:szCs w:val="32"/>
          <w:highlight w:val="none"/>
        </w:rPr>
      </w:pPr>
    </w:p>
    <w:p w14:paraId="3816D7F1">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一、采购项目概况</w:t>
      </w:r>
    </w:p>
    <w:p w14:paraId="5B61B78F">
      <w:pPr>
        <w:keepNext w:val="0"/>
        <w:keepLines w:val="0"/>
        <w:pageBreakBefore w:val="0"/>
        <w:widowControl w:val="0"/>
        <w:kinsoku/>
        <w:wordWrap/>
        <w:overflowPunct/>
        <w:topLinePunct w:val="0"/>
        <w:bidi w:val="0"/>
        <w:adjustRightInd/>
        <w:snapToGrid/>
        <w:spacing w:line="579" w:lineRule="exact"/>
        <w:ind w:firstLine="700" w:firstLineChars="200"/>
        <w:textAlignment w:val="auto"/>
        <w:outlineLvl w:val="9"/>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南粤家政作为新洲社区品牌工程，群众反响热烈。本项目旨在通过养老护理员、育婴员和母婴护理员三种技能培训，给社区灵活就业人员、待业人员提供多元化的学习机会，推动就业创业，提升社区整体服务水平</w:t>
      </w:r>
    </w:p>
    <w:p w14:paraId="71EB6863">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二、项目管理和服务要求</w:t>
      </w:r>
    </w:p>
    <w:p w14:paraId="2F9962BC">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（一） 养老护理员技能培训模块</w:t>
      </w:r>
    </w:p>
    <w:p w14:paraId="00135263">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内容：职业素养、基础知识、健康评估、体征观测、清洁照护、饮食照护、排泄照护、睡眠照护、环境清洁、失智照护、用药照护、风险应对、安宁服务、康乐活动、功能促进、沟通交流、老年人营养餐制作、家庭收纳、沟通技巧、安全与急救等。</w:t>
      </w:r>
    </w:p>
    <w:p w14:paraId="16D1761A">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课程安排：10天，每天7课时（45分钟/课时），每场35人，共服务350人次。</w:t>
      </w:r>
    </w:p>
    <w:p w14:paraId="5EF1A515">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育婴员技能培训模块</w:t>
      </w:r>
    </w:p>
    <w:p w14:paraId="297047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内容：职业道德、基础知识、喂养、排泄与睡眠、盥洗、作息时间安排及预订、出行照护、常规体格检查、预防接种、常见症状护理、特殊婴幼儿保健护理、预防伤害与急救、健康与指导、心理与行为观察、动作发展指导、语言能力培养、认知能力培养、社会性（情感）能力培训等婴幼儿护理、基础早教、辅食儿童餐制作、营养配餐与食谱编制、家庭收纳、衣物熨烫等。</w:t>
      </w:r>
    </w:p>
    <w:p w14:paraId="44C46ED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课程安排：10天，每天7课时（45分钟/课时），每场35人，共服务350人次。</w:t>
      </w:r>
    </w:p>
    <w:p w14:paraId="302A2445">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母婴护理师技能培训模块</w:t>
      </w:r>
    </w:p>
    <w:p w14:paraId="7FB1956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内容：职业道德、基础知识、新生儿正确抱姿、翻身、拍隔、孕期护理、新生儿（生命体征）、喂养、奶具消毒、冲泡配方奶、新生儿常见疾病、预防接种、新生儿沐浴、新生儿更换纸尿裤、正确包裹宝宝、穿脱衣裤、脐带护理、被动操、新生儿抚触、新生儿常见问题、预防伤害与急救、健康与指导、心理与行为观察、产褥期护理、产褥期常见问题、产妇护理、冲浴、产妇、新生儿常用物品、产妇产后抑郁心理疏导、母乳喂养指导、呛奶。</w:t>
      </w:r>
    </w:p>
    <w:p w14:paraId="52113C3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700" w:firstLineChars="200"/>
        <w:textAlignment w:val="auto"/>
        <w:rPr>
          <w:rFonts w:hint="eastAsia" w:ascii="仿宋_GB2312" w:hAnsi="仿宋_GB2312" w:eastAsia="仿宋_GB2312" w:cs="仿宋_GB2312"/>
          <w:color w:val="000000"/>
          <w:spacing w:val="15"/>
          <w:kern w:val="44"/>
          <w:sz w:val="32"/>
          <w:szCs w:val="32"/>
          <w:lang w:val="en-US" w:eastAsia="zh-CN" w:bidi="ar"/>
        </w:rPr>
      </w:pPr>
      <w:r>
        <w:rPr>
          <w:rFonts w:hint="eastAsia" w:ascii="仿宋_GB2312" w:hAnsi="仿宋_GB2312" w:eastAsia="仿宋_GB2312" w:cs="仿宋_GB2312"/>
          <w:color w:val="000000"/>
          <w:spacing w:val="15"/>
          <w:kern w:val="44"/>
          <w:sz w:val="32"/>
          <w:szCs w:val="32"/>
          <w:lang w:val="en-US" w:eastAsia="zh-CN" w:bidi="ar"/>
        </w:rPr>
        <w:t>课程安排：10天，每天7课时（45分钟/课时），每场35人，共服务350人次。</w:t>
      </w:r>
    </w:p>
    <w:p w14:paraId="145904AB">
      <w:pPr>
        <w:keepNext w:val="0"/>
        <w:keepLines w:val="0"/>
        <w:pageBreakBefore w:val="0"/>
        <w:widowControl w:val="0"/>
        <w:kinsoku/>
        <w:wordWrap/>
        <w:overflowPunct/>
        <w:topLinePunct w:val="0"/>
        <w:autoSpaceDE/>
        <w:autoSpaceDN/>
        <w:bidi w:val="0"/>
        <w:adjustRightInd/>
        <w:snapToGrid/>
        <w:spacing w:line="579" w:lineRule="exact"/>
        <w:ind w:firstLine="700" w:firstLineChars="200"/>
        <w:textAlignment w:val="auto"/>
        <w:rPr>
          <w:rFonts w:hint="default" w:eastAsia="仿宋_GB2312"/>
          <w:lang w:val="en-US" w:eastAsia="zh-CN"/>
        </w:rPr>
      </w:pPr>
      <w:r>
        <w:rPr>
          <w:rFonts w:hint="eastAsia" w:ascii="仿宋_GB2312" w:hAnsi="仿宋_GB2312" w:eastAsia="仿宋_GB2312" w:cs="仿宋_GB2312"/>
          <w:color w:val="000000"/>
          <w:spacing w:val="15"/>
          <w:kern w:val="44"/>
          <w:sz w:val="32"/>
          <w:szCs w:val="32"/>
          <w:lang w:val="en-US" w:eastAsia="zh-CN" w:bidi="ar"/>
        </w:rPr>
        <w:t>承包人必须是自行提供服务，不得将服务项目进行任何方式的分包、转包。需有专业负责人跟社区进行对接，根据社区要求进行服务；要求服务期限内完成服务内容，并做好存档工作包括文字、照片及其他有必要提供</w:t>
      </w:r>
      <w:r>
        <w:rPr>
          <w:rFonts w:hint="eastAsia" w:ascii="仿宋_GB2312" w:hAnsi="仿宋_GB2312" w:eastAsia="仿宋_GB2312" w:cs="仿宋_GB2312"/>
          <w:b w:val="0"/>
          <w:bCs/>
          <w:color w:val="auto"/>
          <w:sz w:val="32"/>
          <w:szCs w:val="32"/>
          <w:lang w:val="en-US" w:eastAsia="zh-CN"/>
        </w:rPr>
        <w:t>的资料。</w:t>
      </w:r>
    </w:p>
    <w:p w14:paraId="7FA765F4">
      <w:pPr>
        <w:keepNext w:val="0"/>
        <w:keepLines w:val="0"/>
        <w:pageBreakBefore w:val="0"/>
        <w:widowControl w:val="0"/>
        <w:kinsoku/>
        <w:wordWrap/>
        <w:overflowPunct/>
        <w:topLinePunct w:val="0"/>
        <w:bidi w:val="0"/>
        <w:adjustRightInd/>
        <w:snapToGrid/>
        <w:spacing w:line="579" w:lineRule="exact"/>
        <w:ind w:firstLine="640" w:firstLineChars="200"/>
        <w:textAlignment w:val="auto"/>
        <w:outlineLvl w:val="9"/>
        <w:rPr>
          <w:rFonts w:hint="eastAsia" w:ascii="黑体" w:hAnsi="黑体" w:eastAsia="黑体" w:cs="黑体"/>
          <w:bCs/>
          <w:sz w:val="32"/>
          <w:szCs w:val="32"/>
          <w:highlight w:val="none"/>
        </w:rPr>
      </w:pPr>
      <w:r>
        <w:rPr>
          <w:rFonts w:hint="eastAsia" w:ascii="黑体" w:hAnsi="黑体" w:eastAsia="黑体" w:cs="黑体"/>
          <w:bCs/>
          <w:sz w:val="32"/>
          <w:szCs w:val="32"/>
          <w:highlight w:val="none"/>
        </w:rPr>
        <w:t>三、商务需求</w:t>
      </w:r>
    </w:p>
    <w:p w14:paraId="0237353E">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Times New Roman" w:eastAsia="仿宋_GB2312" w:cs="Times New Roman"/>
          <w:bCs/>
          <w:sz w:val="32"/>
          <w:szCs w:val="32"/>
          <w:highlight w:val="none"/>
        </w:rPr>
        <w:t>（一）服务期</w:t>
      </w:r>
      <w:r>
        <w:rPr>
          <w:rFonts w:hint="eastAsia" w:ascii="仿宋_GB2312" w:hAnsi="Times New Roman" w:eastAsia="仿宋_GB2312" w:cs="Times New Roman"/>
          <w:bCs/>
          <w:sz w:val="32"/>
          <w:szCs w:val="32"/>
          <w:highlight w:val="none"/>
          <w:lang w:eastAsia="zh-CN"/>
        </w:rPr>
        <w:t>：合同签订之日起至</w:t>
      </w:r>
      <w:r>
        <w:rPr>
          <w:rFonts w:hint="eastAsia" w:ascii="仿宋_GB2312" w:hAnsi="Times New Roman" w:eastAsia="仿宋_GB2312" w:cs="Times New Roman"/>
          <w:bCs/>
          <w:sz w:val="32"/>
          <w:szCs w:val="32"/>
          <w:highlight w:val="none"/>
          <w:lang w:val="en-US" w:eastAsia="zh-CN"/>
        </w:rPr>
        <w:t>2025年11月，</w:t>
      </w:r>
      <w:r>
        <w:rPr>
          <w:rFonts w:hint="eastAsia" w:ascii="仿宋_GB2312" w:hAnsi="Times New Roman" w:eastAsia="仿宋_GB2312" w:cs="Times New Roman"/>
          <w:bCs/>
          <w:sz w:val="32"/>
          <w:szCs w:val="32"/>
          <w:highlight w:val="none"/>
          <w:lang w:eastAsia="zh-CN"/>
        </w:rPr>
        <w:t>服务期为</w:t>
      </w:r>
      <w:r>
        <w:rPr>
          <w:rFonts w:hint="eastAsia" w:ascii="仿宋_GB2312" w:hAnsi="Times New Roman" w:eastAsia="仿宋_GB2312" w:cs="Times New Roman"/>
          <w:bCs/>
          <w:sz w:val="32"/>
          <w:szCs w:val="32"/>
          <w:highlight w:val="none"/>
          <w:lang w:val="en-US" w:eastAsia="zh-CN"/>
        </w:rPr>
        <w:t>30</w:t>
      </w:r>
      <w:r>
        <w:rPr>
          <w:rFonts w:hint="eastAsia" w:ascii="仿宋_GB2312" w:hAnsi="Times New Roman" w:eastAsia="仿宋_GB2312" w:cs="Times New Roman"/>
          <w:bCs/>
          <w:sz w:val="32"/>
          <w:szCs w:val="32"/>
          <w:highlight w:val="none"/>
          <w:lang w:eastAsia="zh-CN"/>
        </w:rPr>
        <w:t>天（日历日）内（具体日期以合同签订为主）</w:t>
      </w:r>
    </w:p>
    <w:p w14:paraId="5069731C">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default"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rPr>
        <w:t>（二）服务地点：</w:t>
      </w:r>
      <w:r>
        <w:rPr>
          <w:rFonts w:hint="eastAsia" w:ascii="仿宋_GB2312" w:hAnsi="Times New Roman" w:eastAsia="仿宋_GB2312" w:cs="Times New Roman"/>
          <w:bCs/>
          <w:sz w:val="32"/>
          <w:szCs w:val="32"/>
          <w:highlight w:val="none"/>
          <w:lang w:val="en-US" w:eastAsia="zh-CN"/>
        </w:rPr>
        <w:t>沙头街道新洲社区党群服务中心</w:t>
      </w:r>
    </w:p>
    <w:p w14:paraId="52341924">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eastAsia="zh-CN"/>
        </w:rPr>
      </w:pPr>
      <w:r>
        <w:rPr>
          <w:rFonts w:hint="eastAsia" w:ascii="仿宋_GB2312" w:hAnsi="Times New Roman" w:eastAsia="仿宋_GB2312" w:cs="Times New Roman"/>
          <w:bCs/>
          <w:sz w:val="32"/>
          <w:szCs w:val="32"/>
          <w:highlight w:val="none"/>
        </w:rPr>
        <w:t>（</w:t>
      </w:r>
      <w:r>
        <w:rPr>
          <w:rFonts w:hint="eastAsia" w:ascii="仿宋_GB2312" w:hAnsi="Times New Roman" w:eastAsia="仿宋_GB2312" w:cs="Times New Roman"/>
          <w:bCs/>
          <w:sz w:val="32"/>
          <w:szCs w:val="32"/>
          <w:highlight w:val="none"/>
          <w:lang w:eastAsia="zh-CN"/>
        </w:rPr>
        <w:t>三</w:t>
      </w:r>
      <w:r>
        <w:rPr>
          <w:rFonts w:hint="eastAsia" w:ascii="仿宋_GB2312" w:hAnsi="Times New Roman" w:eastAsia="仿宋_GB2312" w:cs="Times New Roman"/>
          <w:bCs/>
          <w:sz w:val="32"/>
          <w:szCs w:val="32"/>
          <w:highlight w:val="none"/>
        </w:rPr>
        <w:t>）报价要求：</w:t>
      </w:r>
    </w:p>
    <w:p w14:paraId="7CD6382A">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lang w:val="en-US" w:eastAsia="zh-CN"/>
        </w:rPr>
        <w:t>1.本项目预算金额：人民币139854 元，响应报价超过项目预算金额的视为无效响应。最终合同签订价格以我单位聘请的第三方会计师事务所审核价格为准；</w:t>
      </w:r>
    </w:p>
    <w:p w14:paraId="7989EAF2">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仿宋_GB2312" w:hAnsi="Times New Roman" w:eastAsia="仿宋_GB2312" w:cs="Times New Roman"/>
          <w:bCs/>
          <w:sz w:val="32"/>
          <w:szCs w:val="32"/>
          <w:highlight w:val="none"/>
          <w:lang w:val="en-US" w:eastAsia="zh-CN"/>
        </w:rPr>
        <w:t>2.响应总价必须是完成该项目的一切费用总和，包括涉及的各项服务费，以及国家规定的各项税费等一切费用。</w:t>
      </w:r>
    </w:p>
    <w:p w14:paraId="392AF089">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lang w:val="en-US" w:eastAsia="zh-CN"/>
        </w:rPr>
      </w:pPr>
      <w:r>
        <w:rPr>
          <w:rFonts w:hint="eastAsia" w:ascii="黑体" w:hAnsi="黑体" w:eastAsia="黑体" w:cs="黑体"/>
          <w:bCs/>
          <w:sz w:val="32"/>
          <w:szCs w:val="32"/>
          <w:highlight w:val="none"/>
          <w:lang w:val="en-US" w:eastAsia="zh-CN"/>
        </w:rPr>
        <w:t>四、</w:t>
      </w:r>
      <w:r>
        <w:rPr>
          <w:rFonts w:hint="eastAsia" w:ascii="黑体" w:hAnsi="黑体" w:eastAsia="黑体" w:cs="黑体"/>
          <w:bCs/>
          <w:sz w:val="32"/>
          <w:szCs w:val="32"/>
          <w:highlight w:val="none"/>
        </w:rPr>
        <w:t>付款方式：</w:t>
      </w:r>
      <w:r>
        <w:rPr>
          <w:rFonts w:hint="eastAsia" w:ascii="仿宋_GB2312" w:hAnsi="仿宋_GB2312" w:eastAsia="仿宋_GB2312" w:cs="仿宋_GB2312"/>
          <w:sz w:val="32"/>
          <w:szCs w:val="32"/>
          <w:lang w:eastAsia="zh-CN"/>
        </w:rPr>
        <w:t>服务结束后供应商提交合格发票等资料给甲方，甲方在收到资料后</w:t>
      </w:r>
      <w:r>
        <w:rPr>
          <w:rFonts w:hint="eastAsia" w:ascii="仿宋_GB2312" w:hAnsi="仿宋_GB2312" w:eastAsia="仿宋_GB2312" w:cs="仿宋_GB2312"/>
          <w:sz w:val="32"/>
          <w:szCs w:val="32"/>
          <w:lang w:val="en-US" w:eastAsia="zh-CN"/>
        </w:rPr>
        <w:t>15天内一次性付款</w:t>
      </w:r>
    </w:p>
    <w:p w14:paraId="3A2CB7C3">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仿宋_GB2312" w:hAnsi="Times New Roman" w:eastAsia="仿宋_GB2312" w:cs="Times New Roman"/>
          <w:bCs/>
          <w:sz w:val="32"/>
          <w:szCs w:val="32"/>
          <w:highlight w:val="none"/>
        </w:rPr>
      </w:pPr>
      <w:r>
        <w:rPr>
          <w:rFonts w:hint="eastAsia" w:ascii="黑体" w:hAnsi="黑体" w:eastAsia="黑体" w:cs="黑体"/>
          <w:bCs/>
          <w:sz w:val="32"/>
          <w:szCs w:val="32"/>
          <w:highlight w:val="none"/>
          <w:lang w:val="en-US" w:eastAsia="zh-CN"/>
        </w:rPr>
        <w:t>五、验收</w:t>
      </w:r>
      <w:r>
        <w:rPr>
          <w:rFonts w:hint="eastAsia" w:ascii="黑体" w:hAnsi="黑体" w:eastAsia="黑体" w:cs="黑体"/>
          <w:bCs/>
          <w:sz w:val="32"/>
          <w:szCs w:val="32"/>
          <w:highlight w:val="none"/>
        </w:rPr>
        <w:t>要求：</w:t>
      </w:r>
      <w:r>
        <w:rPr>
          <w:rFonts w:hint="eastAsia" w:ascii="仿宋_GB2312" w:hAnsi="Times New Roman" w:eastAsia="仿宋_GB2312" w:cs="Times New Roman"/>
          <w:bCs/>
          <w:sz w:val="32"/>
          <w:szCs w:val="32"/>
          <w:highlight w:val="none"/>
        </w:rPr>
        <w:t>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14:paraId="017A62BC">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六、违约责任</w:t>
      </w:r>
    </w:p>
    <w:p w14:paraId="1B7755B1">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1.任意一方未履行合同义务或履行瑕疵的，应承担相应的违约责任。</w:t>
      </w:r>
    </w:p>
    <w:p w14:paraId="71D5AF5A">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2.乙方因工作错漏、疏忽、失误等过失使甲方与任意第三方产生争议和纠纷的，由乙方负责处理并承担由此产生的一切后果及法律责任；给甲方造成损失的，乙方应承担赔偿责任。</w:t>
      </w:r>
    </w:p>
    <w:p w14:paraId="40070B64">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3.乙方未在约定期限内完成服务项目的，每逾期1日按照合同暂定价</w:t>
      </w:r>
      <w:r>
        <w:rPr>
          <w:rFonts w:hint="eastAsia" w:ascii="仿宋_GB2312" w:hAnsi="Times New Roman" w:eastAsia="仿宋_GB2312" w:cs="Times New Roman"/>
          <w:bCs/>
          <w:sz w:val="32"/>
          <w:szCs w:val="32"/>
          <w:u w:val="single"/>
        </w:rPr>
        <w:t xml:space="preserve"> 3 </w:t>
      </w:r>
      <w:r>
        <w:rPr>
          <w:rFonts w:hint="eastAsia" w:ascii="仿宋_GB2312" w:hAnsi="Times New Roman" w:eastAsia="仿宋_GB2312" w:cs="Times New Roman"/>
          <w:bCs/>
          <w:sz w:val="32"/>
          <w:szCs w:val="32"/>
        </w:rPr>
        <w:t>‰向甲方支付逾期违约金。逾期超过叁日，甲方有权解除合同并按合同暂定价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%向甲方支付违约金。</w:t>
      </w:r>
    </w:p>
    <w:p w14:paraId="6B55932E">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4.乙方完成的项目成果经验收不合格，甲方要求整改后再次验收不合格的，甲方有权解除合同并按合同暂定价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%向甲方支付违约金。</w:t>
      </w:r>
    </w:p>
    <w:p w14:paraId="5E3C351D">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5、未经甲方同意，乙方擅自将合同义务的全部或者部分转让给第三人，甲方有权要求乙方按合同暂定价</w:t>
      </w:r>
      <w:r>
        <w:rPr>
          <w:rFonts w:hint="eastAsia" w:ascii="仿宋_GB2312" w:hAnsi="Times New Roman" w:eastAsia="仿宋_GB2312" w:cs="Times New Roman"/>
          <w:bCs/>
          <w:sz w:val="32"/>
          <w:szCs w:val="32"/>
          <w:u w:val="single"/>
        </w:rPr>
        <w:t xml:space="preserve"> 2 </w:t>
      </w:r>
      <w:r>
        <w:rPr>
          <w:rFonts w:hint="eastAsia" w:ascii="仿宋_GB2312" w:hAnsi="Times New Roman" w:eastAsia="仿宋_GB2312" w:cs="Times New Roman"/>
          <w:bCs/>
          <w:sz w:val="32"/>
          <w:szCs w:val="32"/>
        </w:rPr>
        <w:t>%支付违约金，并有权解除合同。</w:t>
      </w:r>
    </w:p>
    <w:p w14:paraId="73364C30">
      <w:pPr>
        <w:keepNext w:val="0"/>
        <w:keepLines w:val="0"/>
        <w:pageBreakBefore w:val="0"/>
        <w:widowControl w:val="0"/>
        <w:kinsoku/>
        <w:wordWrap/>
        <w:overflowPunct/>
        <w:topLinePunct w:val="0"/>
        <w:bidi w:val="0"/>
        <w:adjustRightInd/>
        <w:snapToGrid/>
        <w:spacing w:line="579" w:lineRule="exact"/>
        <w:ind w:firstLine="640" w:firstLineChars="200"/>
        <w:textAlignment w:val="auto"/>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6、乙方及其工作人员违反本协议约定的保密义务，甲方有权要求乙方支付合同暂定价款</w:t>
      </w:r>
      <w:r>
        <w:rPr>
          <w:rFonts w:hint="eastAsia" w:ascii="仿宋_GB2312" w:hAnsi="Times New Roman" w:eastAsia="仿宋_GB2312" w:cs="Times New Roman"/>
          <w:bCs/>
          <w:sz w:val="32"/>
          <w:szCs w:val="32"/>
          <w:u w:val="single"/>
        </w:rPr>
        <w:t xml:space="preserve"> 10 </w:t>
      </w:r>
      <w:r>
        <w:rPr>
          <w:rFonts w:hint="eastAsia" w:ascii="仿宋_GB2312" w:hAnsi="Times New Roman" w:eastAsia="仿宋_GB2312" w:cs="Times New Roman"/>
          <w:bCs/>
          <w:sz w:val="32"/>
          <w:szCs w:val="32"/>
        </w:rPr>
        <w:t>%的违约金；造成不良影响或对甲方造成损失的，甲方有权要求乙方消除影响，承担赔偿责任，并有权解除协议。</w:t>
      </w:r>
    </w:p>
    <w:p w14:paraId="51083AD9">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w:t>
      </w:r>
      <w:r>
        <w:rPr>
          <w:rFonts w:hint="eastAsia" w:ascii="黑体" w:hAnsi="黑体" w:eastAsia="黑体" w:cs="黑体"/>
          <w:kern w:val="2"/>
          <w:sz w:val="32"/>
          <w:szCs w:val="32"/>
          <w:lang w:val="en-US" w:eastAsia="zh-CN" w:bidi="ar-SA"/>
        </w:rPr>
        <w:t>供应商资格要求</w:t>
      </w:r>
    </w:p>
    <w:p w14:paraId="4F6C76B6">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1、响应供应商须为具有独立承担民事责任能力的法人或非法人组织（独立法人提供营业执照扫描件或复印件；非法人组织则提供主管部门颁发或批准成立的证书或其他证明文件扫描件或复印件）。</w:t>
      </w:r>
    </w:p>
    <w:p w14:paraId="36D4912A">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2、满足《中华人民共和国政府采购法》第二十二条规定。</w:t>
      </w:r>
    </w:p>
    <w:p w14:paraId="411EEFCD">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3、单位负责人为同一人或者存在直接控股、管理关系的不同供应商，不得参加同一合同项下的政府采购活动。</w:t>
      </w:r>
    </w:p>
    <w:p w14:paraId="1BCE02B4">
      <w:pPr>
        <w:pStyle w:val="2"/>
        <w:keepNext w:val="0"/>
        <w:keepLines w:val="0"/>
        <w:pageBreakBefore w:val="0"/>
        <w:widowControl w:val="0"/>
        <w:kinsoku/>
        <w:wordWrap/>
        <w:overflowPunct/>
        <w:topLinePunct w:val="0"/>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4、本项目不接受联合体投标，不允许分包转包，不接受供应商采用进口产品参与投标。</w:t>
      </w:r>
    </w:p>
    <w:p w14:paraId="591903F7">
      <w:pPr>
        <w:spacing w:line="579" w:lineRule="exact"/>
        <w:ind w:firstLine="640" w:firstLineChars="200"/>
        <w:outlineLvl w:val="0"/>
        <w:rPr>
          <w:rFonts w:hint="eastAsia" w:ascii="黑体" w:hAnsi="黑体" w:eastAsia="黑体" w:cs="黑体"/>
          <w:kern w:val="2"/>
          <w:sz w:val="32"/>
          <w:szCs w:val="32"/>
          <w:highlight w:val="none"/>
          <w:lang w:val="en-US" w:eastAsia="zh-CN" w:bidi="ar-SA"/>
        </w:rPr>
      </w:pPr>
      <w:r>
        <w:rPr>
          <w:rFonts w:hint="eastAsia" w:ascii="黑体" w:hAnsi="黑体" w:eastAsia="黑体" w:cs="黑体"/>
          <w:sz w:val="32"/>
          <w:szCs w:val="32"/>
          <w:highlight w:val="none"/>
          <w:lang w:eastAsia="zh-CN"/>
        </w:rPr>
        <w:t>八、</w:t>
      </w:r>
      <w:r>
        <w:rPr>
          <w:rFonts w:hint="eastAsia" w:ascii="黑体" w:hAnsi="黑体" w:eastAsia="黑体" w:cs="黑体"/>
          <w:kern w:val="2"/>
          <w:sz w:val="32"/>
          <w:szCs w:val="32"/>
          <w:highlight w:val="none"/>
          <w:lang w:val="en-US" w:eastAsia="zh-CN" w:bidi="ar-SA"/>
        </w:rPr>
        <w:t>评标信息</w:t>
      </w:r>
    </w:p>
    <w:p w14:paraId="10AC8443">
      <w:pPr>
        <w:spacing w:line="579" w:lineRule="exact"/>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本次评标采用综合评分法，按照招标文件中规定的各项因素进行量化打分，以评标总得分最高的供应商为中标候选供应商。</w:t>
      </w:r>
    </w:p>
    <w:p w14:paraId="353351C4">
      <w:pPr>
        <w:spacing w:line="579" w:lineRule="exact"/>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确定中标供应商按评审后得分由高到低顺序排序。得分排名前3名的供应商作为中标候选人。得分相同的，按投标报价由低到高排列。得分且投标报价相同的，按技术指标优劣顺序排列。综合得分、投标报价及技术得分均相同的，评标委员会成员通过表决以少数服从多数原则，决定列前中标候选人。</w:t>
      </w:r>
    </w:p>
    <w:p w14:paraId="12B065AE">
      <w:pPr>
        <w:widowControl w:val="0"/>
        <w:tabs>
          <w:tab w:val="left" w:pos="562"/>
          <w:tab w:val="left" w:pos="3372"/>
          <w:tab w:val="left" w:pos="3653"/>
        </w:tabs>
        <w:spacing w:line="360" w:lineRule="auto"/>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价格分应当采用低价优先法计算，即满足招标文件要求且投标价格最低的投标报价为评标基准价，其价格分为满分。其他投标人的价格分统一按照下列公式计算：</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投标报价得分=(评标基准价/投标报价)×100</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评标总得分=F1×A1+F2×A2+……+Fn×An</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F1、F2……Fn分别为各项评审因素的得分；</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A1、A2、……An 分别为各项评审因素所占的权重(A1+A2+……+An=1)。</w:t>
      </w:r>
    </w:p>
    <w:p w14:paraId="5B4D5E73">
      <w:pPr>
        <w:spacing w:line="360" w:lineRule="auto"/>
        <w:ind w:firstLine="640" w:firstLineChars="200"/>
        <w:jc w:val="lef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评标委员会对每个通过资格性检查和符合性检查且报价不超过预算控制金额的投标供应商进行评审、打分，然后汇总每个投标供应商每项评分因素的评分，得分精确到小数点后两位（四舍五入）。</w:t>
      </w:r>
    </w:p>
    <w:p w14:paraId="23BAEBE7">
      <w:pPr>
        <w:spacing w:line="360" w:lineRule="auto"/>
        <w:ind w:firstLine="640" w:firstLineChars="200"/>
        <w:jc w:val="left"/>
        <w:rPr>
          <w:rFonts w:hint="eastAsia" w:ascii="方正大标宋简体" w:hAnsi="方正大标宋简体" w:eastAsia="方正大标宋简体" w:cs="方正大标宋简体"/>
          <w:sz w:val="44"/>
          <w:szCs w:val="44"/>
          <w:highlight w:val="none"/>
        </w:rPr>
      </w:pPr>
      <w:r>
        <w:rPr>
          <w:rFonts w:hint="eastAsia" w:ascii="仿宋_GB2312" w:hAnsi="仿宋_GB2312" w:eastAsia="仿宋_GB2312" w:cs="仿宋_GB2312"/>
          <w:kern w:val="2"/>
          <w:sz w:val="32"/>
          <w:szCs w:val="32"/>
          <w:highlight w:val="none"/>
          <w:lang w:val="en-US" w:eastAsia="zh-CN" w:bidi="ar-SA"/>
        </w:rPr>
        <w:t>评委会在评标时，按照以下量化的评审因素，对进入该阶段评审的各投标文件进行分析和比较：</w:t>
      </w:r>
    </w:p>
    <w:p w14:paraId="4BED01A8">
      <w:pPr>
        <w:adjustRightInd/>
        <w:snapToGrid/>
        <w:spacing w:beforeLines="0" w:after="0" w:afterLines="0" w:line="579" w:lineRule="exact"/>
        <w:jc w:val="center"/>
        <w:outlineLvl w:val="0"/>
        <w:rPr>
          <w:rFonts w:hint="eastAsia" w:ascii="方正小标宋_GBK" w:hAnsi="方正小标宋_GBK" w:eastAsia="方正小标宋_GBK" w:cs="方正小标宋_GBK"/>
          <w:sz w:val="32"/>
          <w:szCs w:val="32"/>
          <w:lang w:eastAsia="zh-CN"/>
        </w:rPr>
      </w:pPr>
      <w:r>
        <w:rPr>
          <w:rFonts w:hint="eastAsia" w:ascii="方正大标宋简体" w:hAnsi="方正大标宋简体" w:eastAsia="方正大标宋简体" w:cs="方正大标宋简体"/>
          <w:sz w:val="44"/>
          <w:szCs w:val="44"/>
          <w:highlight w:val="none"/>
        </w:rPr>
        <w:t>供应商</w:t>
      </w:r>
      <w:r>
        <w:rPr>
          <w:rFonts w:hint="eastAsia" w:ascii="方正大标宋简体" w:hAnsi="方正大标宋简体" w:eastAsia="方正大标宋简体" w:cs="方正大标宋简体"/>
          <w:b w:val="0"/>
          <w:kern w:val="2"/>
          <w:sz w:val="44"/>
          <w:szCs w:val="44"/>
          <w:highlight w:val="none"/>
        </w:rPr>
        <w:t>评标信息</w:t>
      </w:r>
    </w:p>
    <w:p w14:paraId="31FA75D5"/>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2257"/>
        <w:gridCol w:w="5295"/>
      </w:tblGrid>
      <w:tr w14:paraId="4125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76" w:type="pct"/>
            <w:gridSpan w:val="2"/>
            <w:noWrap w:val="0"/>
            <w:vAlign w:val="center"/>
          </w:tcPr>
          <w:p w14:paraId="540D07E8">
            <w:pPr>
              <w:widowControl/>
              <w:wordWrap w:val="0"/>
              <w:spacing w:beforeLines="0" w:afterLines="0" w:line="400" w:lineRule="exact"/>
              <w:jc w:val="center"/>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项目名称</w:t>
            </w:r>
          </w:p>
        </w:tc>
        <w:tc>
          <w:tcPr>
            <w:tcW w:w="2923" w:type="pct"/>
            <w:noWrap w:val="0"/>
            <w:vAlign w:val="center"/>
          </w:tcPr>
          <w:p w14:paraId="4C91D35B">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center"/>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2025年新洲社区南粤家政“圳管家”训练营项目</w:t>
            </w:r>
          </w:p>
        </w:tc>
      </w:tr>
      <w:tr w14:paraId="18F2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2076" w:type="pct"/>
            <w:gridSpan w:val="2"/>
            <w:noWrap w:val="0"/>
            <w:vAlign w:val="center"/>
          </w:tcPr>
          <w:p w14:paraId="00F9C65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（一）价格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分）</w:t>
            </w:r>
          </w:p>
        </w:tc>
        <w:tc>
          <w:tcPr>
            <w:tcW w:w="2923" w:type="pct"/>
            <w:noWrap w:val="0"/>
            <w:vAlign w:val="center"/>
          </w:tcPr>
          <w:p w14:paraId="157A0BCB">
            <w:pPr>
              <w:widowControl/>
              <w:wordWrap w:val="0"/>
              <w:spacing w:line="400" w:lineRule="exac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价格分计算方法</w:t>
            </w:r>
            <w:r>
              <w:rPr>
                <w:rFonts w:hint="eastAsia" w:ascii="仿宋_GB2312" w:hAnsi="仿宋_GB2312" w:eastAsia="仿宋_GB2312" w:cs="仿宋_GB2312"/>
                <w:color w:val="auto"/>
                <w:kern w:val="2"/>
                <w:sz w:val="32"/>
                <w:szCs w:val="32"/>
                <w:highlight w:val="none"/>
              </w:rPr>
              <w:t>：</w:t>
            </w:r>
          </w:p>
          <w:p w14:paraId="6B23AE4C">
            <w:pPr>
              <w:keepNext w:val="0"/>
              <w:keepLines w:val="0"/>
              <w:pageBreakBefore w:val="0"/>
              <w:widowControl/>
              <w:kinsoku/>
              <w:wordWrap w:val="0"/>
              <w:overflowPunct/>
              <w:topLinePunct w:val="0"/>
              <w:autoSpaceDE/>
              <w:autoSpaceDN/>
              <w:bidi w:val="0"/>
              <w:adjustRightInd/>
              <w:snapToGrid/>
              <w:spacing w:beforeLines="0" w:afterLines="0" w:line="400" w:lineRule="exact"/>
              <w:ind w:firstLine="0" w:firstLineChars="0"/>
              <w:jc w:val="left"/>
              <w:textAlignment w:val="top"/>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采用低价优先法计算，即满足招标文件要求且投标价格最低的投标报价为评标基准价，其价格分为满分。其他投标人的价格分统一按照下列公式计算</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lang w:val="en-US" w:eastAsia="zh-CN" w:bidi="ar-SA"/>
              </w:rPr>
              <w:t xml:space="preserve"> </w:t>
            </w:r>
          </w:p>
          <w:p w14:paraId="4CD91BD0">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投标报价得分=(评标基准价／投标报价)×10</w:t>
            </w:r>
          </w:p>
        </w:tc>
      </w:tr>
      <w:tr w14:paraId="2602F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0" w:type="pct"/>
            <w:vMerge w:val="restart"/>
            <w:noWrap w:val="0"/>
            <w:vAlign w:val="center"/>
          </w:tcPr>
          <w:p w14:paraId="0E595957">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（二）技术部分（</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val="en-US" w:eastAsia="zh-CN"/>
              </w:rPr>
              <w:t>)</w:t>
            </w:r>
          </w:p>
        </w:tc>
        <w:tc>
          <w:tcPr>
            <w:tcW w:w="1246" w:type="pct"/>
            <w:noWrap w:val="0"/>
            <w:vAlign w:val="center"/>
          </w:tcPr>
          <w:p w14:paraId="6C7CB4F8">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分）</w:t>
            </w:r>
          </w:p>
        </w:tc>
        <w:tc>
          <w:tcPr>
            <w:tcW w:w="2923" w:type="pct"/>
            <w:noWrap w:val="0"/>
            <w:vAlign w:val="center"/>
          </w:tcPr>
          <w:p w14:paraId="21D9D96D">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黑体" w:hAnsi="黑体" w:eastAsia="黑体" w:cs="黑体"/>
                <w:color w:val="auto"/>
                <w:kern w:val="2"/>
                <w:sz w:val="32"/>
                <w:szCs w:val="32"/>
                <w:highlight w:val="none"/>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考察内容</w:t>
            </w:r>
          </w:p>
          <w:p w14:paraId="109429CC">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投标人提供的项目方案中，对</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kern w:val="2"/>
                <w:sz w:val="32"/>
                <w:szCs w:val="32"/>
                <w:highlight w:val="none"/>
                <w:lang w:val="en-US" w:eastAsia="zh-CN"/>
              </w:rPr>
              <w:t>描述是否全面、科学、合理。评审委员会根据采购文件的需求和投标文件响应情况进行综合评价。</w:t>
            </w:r>
          </w:p>
          <w:p w14:paraId="1A35D4CA">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（一）投标人提供的项目方案中，对</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kern w:val="2"/>
                <w:sz w:val="32"/>
                <w:szCs w:val="32"/>
                <w:highlight w:val="none"/>
                <w:lang w:val="en-US" w:eastAsia="zh-CN"/>
              </w:rPr>
              <w:t>描述全面、科学、合理，得35分。</w:t>
            </w:r>
          </w:p>
          <w:p w14:paraId="23C72AED">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（二）投标人提供的项目方案中，对</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kern w:val="2"/>
                <w:sz w:val="32"/>
                <w:szCs w:val="32"/>
                <w:highlight w:val="none"/>
                <w:lang w:val="en-US" w:eastAsia="zh-CN"/>
              </w:rPr>
              <w:t>描述比较全面、科学、得25分。</w:t>
            </w:r>
          </w:p>
          <w:p w14:paraId="19D430C7">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（三）投标人提供的项目方案中，对</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kern w:val="2"/>
                <w:sz w:val="32"/>
                <w:szCs w:val="32"/>
                <w:highlight w:val="none"/>
                <w:lang w:val="en-US" w:eastAsia="zh-CN"/>
              </w:rPr>
              <w:t>描述一般，得15分。</w:t>
            </w:r>
          </w:p>
          <w:p w14:paraId="7C200920">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（四）投标人提供的项目方案中，对</w:t>
            </w:r>
            <w:r>
              <w:rPr>
                <w:rFonts w:hint="eastAsia" w:ascii="仿宋_GB2312" w:hAnsi="仿宋_GB2312" w:eastAsia="仿宋_GB2312" w:cs="仿宋_GB2312"/>
                <w:color w:val="auto"/>
                <w:sz w:val="32"/>
                <w:szCs w:val="32"/>
                <w:lang w:eastAsia="zh-CN"/>
              </w:rPr>
              <w:t>课程内容，课程表，应急预案</w:t>
            </w:r>
            <w:r>
              <w:rPr>
                <w:rFonts w:hint="eastAsia" w:ascii="仿宋_GB2312" w:hAnsi="仿宋_GB2312" w:eastAsia="仿宋_GB2312" w:cs="仿宋_GB2312"/>
                <w:color w:val="auto"/>
                <w:kern w:val="2"/>
                <w:sz w:val="32"/>
                <w:szCs w:val="32"/>
                <w:highlight w:val="none"/>
                <w:lang w:val="en-US" w:eastAsia="zh-CN"/>
              </w:rPr>
              <w:t>描述差或者不提供不得分。</w:t>
            </w:r>
          </w:p>
        </w:tc>
      </w:tr>
      <w:tr w14:paraId="3EF42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30" w:type="pct"/>
            <w:vMerge w:val="continue"/>
            <w:noWrap w:val="0"/>
            <w:vAlign w:val="center"/>
          </w:tcPr>
          <w:p w14:paraId="1856AD9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246" w:type="pct"/>
            <w:shd w:val="clear" w:color="auto" w:fill="auto"/>
            <w:noWrap w:val="0"/>
            <w:vAlign w:val="center"/>
          </w:tcPr>
          <w:p w14:paraId="2EA80F62">
            <w:pPr>
              <w:keepNext w:val="0"/>
              <w:keepLines w:val="0"/>
              <w:pageBreakBefore w:val="0"/>
              <w:widowControl/>
              <w:kinsoku/>
              <w:wordWrap w:val="0"/>
              <w:overflowPunct/>
              <w:topLinePunct w:val="0"/>
              <w:autoSpaceDE/>
              <w:autoSpaceDN/>
              <w:bidi w:val="0"/>
              <w:adjustRightInd/>
              <w:snapToGrid/>
              <w:spacing w:beforeLines="0" w:afterLines="0" w:line="400" w:lineRule="exact"/>
              <w:ind w:left="0" w:leftChars="0" w:right="0" w:rightChars="0" w:firstLine="0" w:firstLineChars="0"/>
              <w:jc w:val="left"/>
              <w:textAlignment w:val="top"/>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项目质量管理及保证措施（</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2923" w:type="pct"/>
            <w:shd w:val="clear" w:color="auto" w:fill="auto"/>
            <w:noWrap w:val="0"/>
            <w:vAlign w:val="center"/>
          </w:tcPr>
          <w:p w14:paraId="6AB5DB0C">
            <w:pPr>
              <w:keepNext w:val="0"/>
              <w:keepLines w:val="0"/>
              <w:pageBreakBefore w:val="0"/>
              <w:widowControl/>
              <w:kinsoku/>
              <w:wordWrap w:val="0"/>
              <w:overflowPunct/>
              <w:topLinePunct w:val="0"/>
              <w:autoSpaceDE/>
              <w:autoSpaceDN/>
              <w:bidi w:val="0"/>
              <w:adjustRightInd/>
              <w:snapToGrid/>
              <w:spacing w:beforeLines="0" w:afterLines="0" w:line="400" w:lineRule="exact"/>
              <w:ind w:right="0"/>
              <w:jc w:val="left"/>
              <w:textAlignment w:val="top"/>
              <w:rPr>
                <w:rFonts w:hint="eastAsia" w:ascii="黑体" w:hAnsi="黑体" w:eastAsia="黑体" w:cs="黑体"/>
                <w:color w:val="auto"/>
                <w:kern w:val="2"/>
                <w:sz w:val="32"/>
                <w:szCs w:val="32"/>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31401DF4">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投标人提供的质量（完成时间）保障措施及方案是否详细具体。评审委员会根据采购文件的需求和投标文件响应情况进行综合评价。</w:t>
            </w:r>
          </w:p>
          <w:p w14:paraId="356AB309">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（一）投标提供的质量（完成时间）保障措施及方案详细具体，得15分。</w:t>
            </w:r>
          </w:p>
          <w:p w14:paraId="21E57DD5">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（二）投标提供的质量（完成时间）保障措施及方案比较详细具体，得10分。</w:t>
            </w:r>
          </w:p>
          <w:p w14:paraId="1DEE715B">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（三）投标提供的质量（完成时间全）保障措施及方案一般，得5分。</w:t>
            </w:r>
          </w:p>
          <w:p w14:paraId="6230452D">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rPr>
              <w:t>（四）投标提供的质量（完成时间）保障措施及方案差或者不提供不得分。</w:t>
            </w:r>
          </w:p>
        </w:tc>
      </w:tr>
      <w:tr w14:paraId="1247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pct"/>
            <w:vMerge w:val="restart"/>
            <w:noWrap w:val="0"/>
            <w:vAlign w:val="center"/>
          </w:tcPr>
          <w:p w14:paraId="1194DE4A">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综合实力（</w:t>
            </w:r>
            <w:r>
              <w:rPr>
                <w:rFonts w:hint="eastAsia" w:ascii="仿宋_GB2312" w:hAnsi="仿宋_GB2312" w:eastAsia="仿宋_GB2312" w:cs="仿宋_GB2312"/>
                <w:color w:val="auto"/>
                <w:sz w:val="32"/>
                <w:szCs w:val="32"/>
                <w:lang w:val="en-US" w:eastAsia="zh-CN"/>
              </w:rPr>
              <w:t>35</w:t>
            </w:r>
            <w:r>
              <w:rPr>
                <w:rFonts w:hint="eastAsia" w:ascii="仿宋_GB2312" w:hAnsi="仿宋_GB2312" w:eastAsia="仿宋_GB2312" w:cs="仿宋_GB2312"/>
                <w:color w:val="auto"/>
                <w:sz w:val="32"/>
                <w:szCs w:val="32"/>
              </w:rPr>
              <w:t>分）</w:t>
            </w:r>
          </w:p>
        </w:tc>
        <w:tc>
          <w:tcPr>
            <w:tcW w:w="1246" w:type="pct"/>
            <w:noWrap w:val="0"/>
            <w:vAlign w:val="center"/>
          </w:tcPr>
          <w:p w14:paraId="7BB397CD">
            <w:pPr>
              <w:widowControl/>
              <w:wordWrap w:val="0"/>
              <w:spacing w:beforeLines="0" w:afterLines="0" w:line="400" w:lineRule="exact"/>
              <w:jc w:val="left"/>
              <w:textAlignment w:val="top"/>
              <w:rPr>
                <w:rFonts w:hint="eastAsia" w:ascii="仿宋_GB2312" w:hAnsi="仿宋_GB2312" w:eastAsia="仿宋_GB2312" w:cs="仿宋_GB2312"/>
                <w:color w:val="000000" w:themeColor="text1"/>
                <w:sz w:val="32"/>
                <w:szCs w:val="32"/>
                <w14:textFill>
                  <w14:gradFill>
                    <w14:gsLst>
                      <w14:gs w14:pos="50000">
                        <w14:schemeClr w14:val="accent3"/>
                      </w14:gs>
                      <w14:gs w14:pos="0">
                        <w14:schemeClr w14:val="accent3">
                          <w14:lumMod w14:val="25000"/>
                          <w14:lumOff w14:val="75000"/>
                        </w14:schemeClr>
                      </w14:gs>
                      <w14:gs w14:pos="100000">
                        <w14:schemeClr w14:val="accent3">
                          <w14:lumMod w14:val="85000"/>
                        </w14:schemeClr>
                      </w14:gs>
                    </w14:gsLst>
                    <w14:lin w14:ang="5400000" w14:scaled="1"/>
                  </w14:gra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auto"/>
                <w:sz w:val="32"/>
                <w:szCs w:val="32"/>
                <w:highlight w:val="none"/>
              </w:rPr>
              <w:t>拟安排的项目团队</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仅限1名）（10分）</w:t>
            </w:r>
          </w:p>
        </w:tc>
        <w:tc>
          <w:tcPr>
            <w:tcW w:w="2923" w:type="pct"/>
            <w:noWrap w:val="0"/>
            <w:vAlign w:val="center"/>
          </w:tcPr>
          <w:p w14:paraId="3EEB5D1E">
            <w:pPr>
              <w:widowControl/>
              <w:wordWrap w:val="0"/>
              <w:adjustRightInd/>
              <w:snapToGrid/>
              <w:spacing w:beforeLines="0" w:afterLines="0" w:line="400" w:lineRule="exact"/>
              <w:jc w:val="left"/>
              <w:textAlignment w:val="top"/>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49955603">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（一）评审内容：</w:t>
            </w:r>
          </w:p>
          <w:p w14:paraId="09E964D5">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项目负责人须为投标人自有员工（以社保为准），否则该人员本项不得分。在此基础上：</w:t>
            </w:r>
          </w:p>
          <w:p w14:paraId="704E11EC">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1.团队成员具有政府部门或事业单位的养老护理员、育婴员或母婴护理员等3种课程培训的工作经验，每提供一项业绩得2分，本项最高得10分。</w:t>
            </w:r>
          </w:p>
          <w:p w14:paraId="6C5ABAEF">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2.具有中级社工证书。</w:t>
            </w:r>
          </w:p>
          <w:p w14:paraId="0CC29633">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以上2项，每满足一项得5分，最高累计得10分。</w:t>
            </w:r>
          </w:p>
          <w:p w14:paraId="01C9BBB6">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（二）评审标准：</w:t>
            </w:r>
          </w:p>
          <w:p w14:paraId="422910C8">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要求提供通过投标人缴纳的近三个月（2025年1月-2025年3月）的任意一个月的社保证明作为本单位员工的证明依据（已退休返聘人员需提供聘用合同），如开标日上一个月的社保材料因社保部门原因暂时无法取得，则可以往前顺延一个月。若投标人为新成立企业，成立时间不足三个月，则需提供自有员工承诺函（格式自拟）。</w:t>
            </w:r>
          </w:p>
          <w:p w14:paraId="0BC36F22">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2.业绩材料：同时提供项目合同关键信息或评价报告作为得分依据，通过合同关键信息无法判断是否得分的，也可以提供其它证明资料，如合同甲方出具的证明文件等，需加盖合同甲方公章（或甲方业务章）。</w:t>
            </w:r>
          </w:p>
          <w:p w14:paraId="4608C997">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kern w:val="2"/>
                <w:sz w:val="32"/>
                <w:szCs w:val="32"/>
                <w:highlight w:val="none"/>
                <w:lang w:val="en-US" w:eastAsia="zh-CN"/>
              </w:rPr>
              <w:t>提供项目服务团队负责人相关证书扫描件以及证书官网等合法查询渠道的查询记录作为得分依据，并注明原件备查。评分中出现无证明资料或专家无法凭所提供资料判断是否得分的情况，一律作不得分处理。</w:t>
            </w:r>
          </w:p>
        </w:tc>
      </w:tr>
      <w:tr w14:paraId="06DB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30" w:type="pct"/>
            <w:vMerge w:val="continue"/>
            <w:noWrap w:val="0"/>
            <w:vAlign w:val="center"/>
          </w:tcPr>
          <w:p w14:paraId="22967029">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246" w:type="pct"/>
            <w:shd w:val="clear" w:color="auto" w:fill="auto"/>
            <w:noWrap w:val="0"/>
            <w:vAlign w:val="center"/>
          </w:tcPr>
          <w:p w14:paraId="42DEA1E9">
            <w:pPr>
              <w:widowControl/>
              <w:wordWrap w:val="0"/>
              <w:spacing w:beforeLines="0" w:afterLines="0" w:line="400" w:lineRule="exact"/>
              <w:jc w:val="left"/>
              <w:textAlignment w:val="top"/>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拟安排的项目团队成员情况（项目负责人除外）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10分</w:t>
            </w:r>
            <w:r>
              <w:rPr>
                <w:rFonts w:hint="eastAsia" w:ascii="仿宋_GB2312" w:hAnsi="仿宋_GB2312" w:eastAsia="仿宋_GB2312" w:cs="仿宋_GB2312"/>
                <w:color w:val="auto"/>
                <w:sz w:val="32"/>
                <w:szCs w:val="32"/>
                <w:highlight w:val="none"/>
                <w:lang w:eastAsia="zh-CN"/>
              </w:rPr>
              <w:t>）</w:t>
            </w:r>
          </w:p>
        </w:tc>
        <w:tc>
          <w:tcPr>
            <w:tcW w:w="2923" w:type="pct"/>
            <w:shd w:val="clear" w:color="auto" w:fill="auto"/>
            <w:noWrap w:val="0"/>
            <w:vAlign w:val="center"/>
          </w:tcPr>
          <w:p w14:paraId="38871E58">
            <w:pPr>
              <w:widowControl/>
              <w:wordWrap w:val="0"/>
              <w:adjustRightInd/>
              <w:snapToGrid/>
              <w:spacing w:beforeLines="0" w:afterLines="0" w:line="400" w:lineRule="exact"/>
              <w:jc w:val="left"/>
              <w:textAlignment w:val="top"/>
              <w:rPr>
                <w:rFonts w:hint="eastAsia" w:ascii="仿宋_GB2312" w:hAnsi="仿宋_GB2312" w:eastAsia="仿宋_GB2312" w:cs="仿宋_GB2312"/>
                <w:b w:val="0"/>
                <w:bCs w:val="0"/>
                <w:color w:val="auto"/>
                <w:sz w:val="32"/>
                <w:szCs w:val="32"/>
                <w:highlight w:val="none"/>
              </w:rPr>
            </w:pPr>
            <w:r>
              <w:rPr>
                <w:rFonts w:hint="eastAsia" w:ascii="黑体" w:hAnsi="黑体" w:eastAsia="黑体" w:cs="黑体"/>
                <w:b w:val="0"/>
                <w:bCs w:val="0"/>
                <w:color w:val="auto"/>
                <w:kern w:val="2"/>
                <w:sz w:val="32"/>
                <w:szCs w:val="32"/>
                <w:highlight w:val="none"/>
                <w:lang w:eastAsia="zh-CN"/>
              </w:rPr>
              <w:t>一、</w:t>
            </w:r>
            <w:r>
              <w:rPr>
                <w:rFonts w:hint="eastAsia" w:ascii="黑体" w:hAnsi="黑体" w:eastAsia="黑体" w:cs="黑体"/>
                <w:b w:val="0"/>
                <w:bCs w:val="0"/>
                <w:color w:val="auto"/>
                <w:kern w:val="2"/>
                <w:sz w:val="32"/>
                <w:szCs w:val="32"/>
                <w:highlight w:val="none"/>
              </w:rPr>
              <w:t>考察内容</w:t>
            </w:r>
          </w:p>
          <w:p w14:paraId="093C881B">
            <w:pPr>
              <w:widowControl/>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（一）评审内容：</w:t>
            </w:r>
          </w:p>
          <w:p w14:paraId="6DCACB84">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项目团队须为投标人自有员工（以社保为准）或投标人合作过的团队（以合同或合约，雇佣记录等为准），否则该人员本项不得分。在此基础上：</w:t>
            </w:r>
          </w:p>
          <w:p w14:paraId="3F59DDD6">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000000"/>
                <w:spacing w:val="15"/>
                <w:kern w:val="44"/>
                <w:sz w:val="32"/>
                <w:szCs w:val="32"/>
                <w:highlight w:val="none"/>
                <w:lang w:val="en-US" w:eastAsia="zh-CN" w:bidi="ar"/>
              </w:rPr>
              <w:t>养老员、育婴员、</w:t>
            </w:r>
            <w:r>
              <w:rPr>
                <w:rFonts w:hint="eastAsia" w:ascii="仿宋_GB2312" w:hAnsi="仿宋_GB2312" w:eastAsia="仿宋_GB2312" w:cs="仿宋_GB2312"/>
                <w:color w:val="000000"/>
                <w:spacing w:val="15"/>
                <w:kern w:val="44"/>
                <w:sz w:val="32"/>
                <w:szCs w:val="32"/>
                <w:lang w:val="en-US" w:eastAsia="zh-CN" w:bidi="ar"/>
              </w:rPr>
              <w:t>母婴护理员、社工证书</w:t>
            </w:r>
            <w:r>
              <w:rPr>
                <w:rFonts w:hint="eastAsia" w:ascii="仿宋_GB2312" w:hAnsi="仿宋_GB2312" w:eastAsia="仿宋_GB2312" w:cs="仿宋_GB2312"/>
                <w:color w:val="auto"/>
                <w:sz w:val="32"/>
                <w:szCs w:val="32"/>
                <w:lang w:val="en-US" w:eastAsia="zh-CN"/>
              </w:rPr>
              <w:t>等相关的资质或等级证书。</w:t>
            </w:r>
          </w:p>
          <w:p w14:paraId="3241539E">
            <w:pPr>
              <w:widowControl/>
              <w:numPr>
                <w:ilvl w:val="0"/>
                <w:numId w:val="0"/>
              </w:numPr>
              <w:wordWrap w:val="0"/>
              <w:adjustRightInd w:val="0"/>
              <w:snapToGrid w:val="0"/>
              <w:spacing w:beforeLines="0" w:afterLines="0" w:line="100" w:lineRule="atLeast"/>
              <w:jc w:val="left"/>
              <w:textAlignment w:val="top"/>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以上1项，每个符合条件的团队成员得2分，最高累计得10分，</w:t>
            </w:r>
            <w:r>
              <w:rPr>
                <w:rFonts w:hint="eastAsia" w:ascii="仿宋_GB2312" w:hAnsi="仿宋_GB2312" w:eastAsia="仿宋_GB2312" w:cs="仿宋_GB2312"/>
                <w:color w:val="auto"/>
                <w:sz w:val="32"/>
                <w:szCs w:val="32"/>
                <w:highlight w:val="none"/>
                <w:lang w:val="en-US" w:eastAsia="zh-CN"/>
              </w:rPr>
              <w:t>同一人符合多个条件同类证书不可重复得分，同类证书不可重复得分。</w:t>
            </w:r>
          </w:p>
          <w:p w14:paraId="71E9B0F2">
            <w:pPr>
              <w:widowControl/>
              <w:numPr>
                <w:ilvl w:val="0"/>
                <w:numId w:val="0"/>
              </w:numPr>
              <w:wordWrap w:val="0"/>
              <w:adjustRightInd w:val="0"/>
              <w:snapToGrid w:val="0"/>
              <w:spacing w:beforeLines="0" w:afterLines="0" w:line="100" w:lineRule="atLeast"/>
              <w:jc w:val="left"/>
              <w:textAlignment w:val="top"/>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（二）评审标准：</w:t>
            </w:r>
          </w:p>
          <w:p w14:paraId="71F55B6B">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要求提供通过投标人缴纳的近三个月（2025年1月-2025年3月）的任意一个月的社保证明作为本单位员工的证明依据（已退休返聘人员需提供聘用合同），如开标日上一个月的社保材料因社保部门原因暂时无法取得，则可以往前顺延一个月。若</w:t>
            </w:r>
            <w:r>
              <w:rPr>
                <w:rFonts w:hint="eastAsia" w:ascii="仿宋_GB2312" w:hAnsi="仿宋_GB2312" w:eastAsia="仿宋_GB2312" w:cs="仿宋_GB2312"/>
                <w:color w:val="auto"/>
                <w:kern w:val="2"/>
                <w:sz w:val="32"/>
                <w:szCs w:val="32"/>
                <w:highlight w:val="none"/>
                <w:lang w:val="en-US" w:eastAsia="zh-CN"/>
              </w:rPr>
              <w:t>投标人为新成立企业，成立时间不足三个月，则需提供自有员工承诺函（格式自拟）。</w:t>
            </w:r>
          </w:p>
          <w:p w14:paraId="65AB263A">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2.非投标单位员工，提供劳务合同或雇佣记录等材料并加盖公章。</w:t>
            </w:r>
          </w:p>
          <w:p w14:paraId="358B8561">
            <w:pPr>
              <w:keepNext w:val="0"/>
              <w:keepLines w:val="0"/>
              <w:pageBreakBefore w:val="0"/>
              <w:widowControl/>
              <w:kinsoku/>
              <w:wordWrap w:val="0"/>
              <w:overflowPunct/>
              <w:topLinePunct w:val="0"/>
              <w:autoSpaceDE/>
              <w:autoSpaceDN/>
              <w:bidi w:val="0"/>
              <w:adjustRightInd/>
              <w:snapToGrid/>
              <w:spacing w:beforeLines="0" w:afterLines="0" w:line="400" w:lineRule="exact"/>
              <w:ind w:right="0" w:firstLine="0" w:firstLineChars="0"/>
              <w:jc w:val="left"/>
              <w:textAlignment w:val="top"/>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3.提供项目服务团队相关证书扫描件以及证书官网等合法查询渠道的查询记录作为得分依据，并注明原件备查。评分中出现无证明资料或专家无法凭所提供资料判断是否得分的情况，一律作不得分处理。</w:t>
            </w:r>
          </w:p>
          <w:p w14:paraId="5CB746C1">
            <w:pPr>
              <w:widowControl/>
              <w:numPr>
                <w:ilvl w:val="0"/>
                <w:numId w:val="0"/>
              </w:numPr>
              <w:wordWrap w:val="0"/>
              <w:adjustRightInd w:val="0"/>
              <w:snapToGrid w:val="0"/>
              <w:spacing w:beforeLines="0" w:afterLines="0" w:line="100" w:lineRule="atLeast"/>
              <w:ind w:left="0" w:leftChars="0" w:firstLine="0" w:firstLineChars="0"/>
              <w:jc w:val="left"/>
              <w:textAlignment w:val="top"/>
              <w:rPr>
                <w:rFonts w:hint="eastAsia" w:ascii="Calibri" w:hAnsi="Calibri" w:eastAsia="宋体" w:cs="Times New Roman"/>
                <w:kern w:val="2"/>
                <w:sz w:val="21"/>
                <w:szCs w:val="24"/>
                <w:lang w:val="en-US" w:eastAsia="zh-CN" w:bidi="ar-SA"/>
              </w:rPr>
            </w:pPr>
          </w:p>
        </w:tc>
      </w:tr>
      <w:tr w14:paraId="5CEC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830" w:type="pct"/>
            <w:vMerge w:val="continue"/>
            <w:noWrap w:val="0"/>
            <w:vAlign w:val="center"/>
          </w:tcPr>
          <w:p w14:paraId="27CCE90C">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p>
        </w:tc>
        <w:tc>
          <w:tcPr>
            <w:tcW w:w="1246" w:type="pct"/>
            <w:noWrap w:val="0"/>
            <w:vAlign w:val="center"/>
          </w:tcPr>
          <w:p w14:paraId="69E3BB3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.同类业绩</w:t>
            </w:r>
          </w:p>
          <w:p w14:paraId="4642F6C2">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分）</w:t>
            </w:r>
          </w:p>
        </w:tc>
        <w:tc>
          <w:tcPr>
            <w:tcW w:w="2923" w:type="pct"/>
            <w:noWrap w:val="0"/>
            <w:vAlign w:val="center"/>
          </w:tcPr>
          <w:p w14:paraId="331BC9E7">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b w:val="0"/>
                <w:bCs w:val="0"/>
                <w:color w:val="auto"/>
                <w:kern w:val="2"/>
                <w:sz w:val="32"/>
                <w:szCs w:val="32"/>
                <w:highlight w:val="none"/>
              </w:rPr>
            </w:pPr>
            <w:r>
              <w:rPr>
                <w:rFonts w:hint="eastAsia" w:ascii="黑体" w:hAnsi="黑体" w:eastAsia="黑体" w:cs="黑体"/>
                <w:b w:val="0"/>
                <w:bCs w:val="0"/>
                <w:color w:val="auto"/>
                <w:kern w:val="2"/>
                <w:sz w:val="32"/>
                <w:szCs w:val="32"/>
                <w:lang w:eastAsia="zh-CN"/>
              </w:rPr>
              <w:t>一、</w:t>
            </w:r>
            <w:r>
              <w:rPr>
                <w:rFonts w:hint="eastAsia" w:ascii="黑体" w:hAnsi="黑体" w:eastAsia="黑体" w:cs="黑体"/>
                <w:b w:val="0"/>
                <w:bCs w:val="0"/>
                <w:color w:val="auto"/>
                <w:kern w:val="2"/>
                <w:sz w:val="32"/>
                <w:szCs w:val="32"/>
              </w:rPr>
              <w:t>考察内容</w:t>
            </w:r>
          </w:p>
          <w:p w14:paraId="56C03678">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投标人提供同类业绩，每提供一个业绩得</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分（同一服务使用单位不累计得分），最高</w:t>
            </w:r>
            <w:r>
              <w:rPr>
                <w:rFonts w:hint="eastAsia" w:ascii="仿宋_GB2312" w:hAnsi="仿宋_GB2312" w:eastAsia="仿宋_GB2312" w:cs="仿宋_GB2312"/>
                <w:color w:val="auto"/>
                <w:kern w:val="2"/>
                <w:sz w:val="32"/>
                <w:szCs w:val="32"/>
                <w:highlight w:val="none"/>
                <w:lang w:val="en-US" w:eastAsia="zh-CN"/>
              </w:rPr>
              <w:t>15</w:t>
            </w:r>
            <w:r>
              <w:rPr>
                <w:rFonts w:hint="eastAsia" w:ascii="仿宋_GB2312" w:hAnsi="仿宋_GB2312" w:eastAsia="仿宋_GB2312" w:cs="仿宋_GB2312"/>
                <w:color w:val="auto"/>
                <w:kern w:val="2"/>
                <w:sz w:val="32"/>
                <w:szCs w:val="32"/>
                <w:highlight w:val="none"/>
              </w:rPr>
              <w:t>分。不提供或者不能有效证明的，得0分。</w:t>
            </w:r>
          </w:p>
          <w:p w14:paraId="73EA8D56">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有效业绩定义：（同时满足以下全部要求同类业绩才属于有效业绩）</w:t>
            </w:r>
          </w:p>
          <w:p w14:paraId="620A7C8F">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（一）</w:t>
            </w:r>
            <w:r>
              <w:rPr>
                <w:rFonts w:hint="eastAsia" w:ascii="仿宋_GB2312" w:hAnsi="仿宋_GB2312" w:eastAsia="仿宋_GB2312" w:cs="仿宋_GB2312"/>
                <w:color w:val="auto"/>
                <w:kern w:val="2"/>
                <w:sz w:val="32"/>
                <w:szCs w:val="32"/>
                <w:highlight w:val="none"/>
              </w:rPr>
              <w:t>业绩内容为：</w:t>
            </w:r>
            <w:r>
              <w:rPr>
                <w:rFonts w:hint="eastAsia" w:ascii="仿宋_GB2312" w:hAnsi="仿宋_GB2312" w:eastAsia="仿宋_GB2312" w:cs="仿宋_GB2312"/>
                <w:color w:val="auto"/>
                <w:kern w:val="2"/>
                <w:sz w:val="32"/>
                <w:szCs w:val="32"/>
                <w:highlight w:val="none"/>
                <w:lang w:eastAsia="zh-CN"/>
              </w:rPr>
              <w:t>提供</w:t>
            </w:r>
            <w:r>
              <w:rPr>
                <w:rFonts w:hint="eastAsia" w:ascii="仿宋_GB2312" w:hAnsi="仿宋_GB2312" w:eastAsia="仿宋_GB2312" w:cs="仿宋_GB2312"/>
                <w:color w:val="000000"/>
                <w:spacing w:val="15"/>
                <w:kern w:val="44"/>
                <w:sz w:val="32"/>
                <w:szCs w:val="32"/>
                <w:lang w:val="en-US" w:eastAsia="zh-CN" w:bidi="ar"/>
              </w:rPr>
              <w:t>养老护理员、育婴员和母婴护理员等相关技能</w:t>
            </w:r>
            <w:r>
              <w:rPr>
                <w:rFonts w:hint="eastAsia" w:ascii="仿宋_GB2312" w:hAnsi="仿宋_GB2312" w:eastAsia="仿宋_GB2312" w:cs="仿宋_GB2312"/>
                <w:color w:val="auto"/>
                <w:kern w:val="2"/>
                <w:sz w:val="32"/>
                <w:szCs w:val="32"/>
                <w:highlight w:val="none"/>
                <w:lang w:eastAsia="zh-CN"/>
              </w:rPr>
              <w:t>培训</w:t>
            </w:r>
            <w:r>
              <w:rPr>
                <w:rFonts w:hint="eastAsia" w:ascii="仿宋_GB2312" w:hAnsi="仿宋_GB2312" w:eastAsia="仿宋_GB2312" w:cs="仿宋_GB2312"/>
                <w:color w:val="auto"/>
                <w:kern w:val="2"/>
                <w:sz w:val="32"/>
                <w:szCs w:val="32"/>
                <w:highlight w:val="none"/>
                <w:lang w:val="en-US" w:eastAsia="zh-CN"/>
              </w:rPr>
              <w:t>。</w:t>
            </w:r>
          </w:p>
          <w:p w14:paraId="5F0F0F38">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（二）期限</w:t>
            </w:r>
            <w:r>
              <w:rPr>
                <w:rFonts w:hint="eastAsia" w:ascii="仿宋_GB2312" w:hAnsi="仿宋_GB2312" w:eastAsia="仿宋_GB2312" w:cs="仿宋_GB2312"/>
                <w:color w:val="auto"/>
                <w:kern w:val="2"/>
                <w:sz w:val="32"/>
                <w:szCs w:val="32"/>
                <w:highlight w:val="none"/>
              </w:rPr>
              <w:t>为</w:t>
            </w:r>
            <w:r>
              <w:rPr>
                <w:rFonts w:hint="eastAsia" w:ascii="仿宋_GB2312" w:hAnsi="仿宋_GB2312" w:eastAsia="仿宋_GB2312" w:cs="仿宋_GB2312"/>
                <w:color w:val="auto"/>
                <w:kern w:val="2"/>
                <w:sz w:val="32"/>
                <w:szCs w:val="32"/>
                <w:highlight w:val="none"/>
                <w:lang w:val="en-US" w:eastAsia="zh-CN"/>
              </w:rPr>
              <w:t>2022</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日至投标截之日</w:t>
            </w:r>
            <w:r>
              <w:rPr>
                <w:rFonts w:hint="eastAsia" w:ascii="仿宋_GB2312" w:hAnsi="仿宋_GB2312" w:eastAsia="仿宋_GB2312" w:cs="仿宋_GB2312"/>
                <w:color w:val="auto"/>
                <w:kern w:val="2"/>
                <w:sz w:val="32"/>
                <w:szCs w:val="32"/>
                <w:highlight w:val="none"/>
                <w:lang w:eastAsia="zh-CN"/>
              </w:rPr>
              <w:t>已完成的服务合同</w:t>
            </w:r>
            <w:r>
              <w:rPr>
                <w:rFonts w:hint="eastAsia" w:ascii="仿宋_GB2312" w:hAnsi="仿宋_GB2312" w:eastAsia="仿宋_GB2312" w:cs="仿宋_GB2312"/>
                <w:color w:val="auto"/>
                <w:kern w:val="2"/>
                <w:sz w:val="32"/>
                <w:szCs w:val="32"/>
                <w:highlight w:val="none"/>
              </w:rPr>
              <w:t>（以合同</w:t>
            </w:r>
            <w:r>
              <w:rPr>
                <w:rFonts w:hint="eastAsia" w:ascii="仿宋_GB2312" w:hAnsi="仿宋_GB2312" w:eastAsia="仿宋_GB2312" w:cs="仿宋_GB2312"/>
                <w:color w:val="auto"/>
                <w:kern w:val="2"/>
                <w:sz w:val="32"/>
                <w:szCs w:val="32"/>
                <w:highlight w:val="none"/>
                <w:lang w:eastAsia="zh-CN"/>
              </w:rPr>
              <w:t>服务期限</w:t>
            </w:r>
            <w:r>
              <w:rPr>
                <w:rFonts w:hint="eastAsia" w:ascii="仿宋_GB2312" w:hAnsi="仿宋_GB2312" w:eastAsia="仿宋_GB2312" w:cs="仿宋_GB2312"/>
                <w:color w:val="auto"/>
                <w:kern w:val="2"/>
                <w:sz w:val="32"/>
                <w:szCs w:val="32"/>
                <w:highlight w:val="none"/>
              </w:rPr>
              <w:t>为准）。</w:t>
            </w:r>
          </w:p>
          <w:p w14:paraId="524572FA">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b w:val="0"/>
                <w:bCs w:val="0"/>
                <w:color w:val="auto"/>
                <w:kern w:val="2"/>
                <w:sz w:val="32"/>
                <w:szCs w:val="32"/>
                <w:highlight w:val="none"/>
              </w:rPr>
            </w:pPr>
            <w:r>
              <w:rPr>
                <w:rFonts w:hint="eastAsia" w:ascii="黑体" w:hAnsi="黑体" w:eastAsia="黑体" w:cs="黑体"/>
                <w:b w:val="0"/>
                <w:bCs w:val="0"/>
                <w:color w:val="auto"/>
                <w:kern w:val="2"/>
                <w:sz w:val="32"/>
                <w:szCs w:val="32"/>
                <w:highlight w:val="none"/>
                <w:lang w:eastAsia="zh-CN"/>
              </w:rPr>
              <w:t>二、</w:t>
            </w:r>
            <w:r>
              <w:rPr>
                <w:rFonts w:hint="eastAsia" w:ascii="黑体" w:hAnsi="黑体" w:eastAsia="黑体" w:cs="黑体"/>
                <w:b w:val="0"/>
                <w:bCs w:val="0"/>
                <w:color w:val="auto"/>
                <w:kern w:val="2"/>
                <w:sz w:val="32"/>
                <w:szCs w:val="32"/>
                <w:highlight w:val="none"/>
              </w:rPr>
              <w:t>证明文件</w:t>
            </w:r>
          </w:p>
          <w:p w14:paraId="57F488BA">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供应商提供项目合同关键页（首页、体现采购内容页、签字盖章页、签订时间页）扫描件。</w:t>
            </w:r>
          </w:p>
        </w:tc>
      </w:tr>
      <w:tr w14:paraId="2656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076" w:type="pct"/>
            <w:gridSpan w:val="2"/>
            <w:noWrap w:val="0"/>
            <w:vAlign w:val="center"/>
          </w:tcPr>
          <w:p w14:paraId="268C7C66">
            <w:pPr>
              <w:widowControl/>
              <w:wordWrap w:val="0"/>
              <w:spacing w:beforeLines="0" w:afterLines="0" w:line="400" w:lineRule="exact"/>
              <w:jc w:val="left"/>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（四）诚信情况（5分）</w:t>
            </w:r>
          </w:p>
        </w:tc>
        <w:tc>
          <w:tcPr>
            <w:tcW w:w="2923" w:type="pct"/>
            <w:noWrap w:val="0"/>
            <w:vAlign w:val="center"/>
          </w:tcPr>
          <w:p w14:paraId="3B143F83">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eastAsia="zh-CN"/>
              </w:rPr>
              <w:t>投标</w:t>
            </w:r>
            <w:r>
              <w:rPr>
                <w:rFonts w:hint="eastAsia" w:ascii="仿宋_GB2312" w:hAnsi="仿宋_GB2312" w:eastAsia="仿宋_GB2312" w:cs="仿宋_GB2312"/>
                <w:color w:val="auto"/>
                <w:kern w:val="2"/>
                <w:sz w:val="32"/>
                <w:szCs w:val="32"/>
                <w:highlight w:val="none"/>
              </w:rPr>
              <w:t>人在参与政府采购活动中存在诚信相关问题且在主管部门相关处理措施实施期限内的，本项不得分，否则得满分。</w:t>
            </w:r>
          </w:p>
          <w:p w14:paraId="3B93A9D0">
            <w:pPr>
              <w:keepNext w:val="0"/>
              <w:keepLines w:val="0"/>
              <w:pageBreakBefore w:val="0"/>
              <w:widowControl/>
              <w:kinsoku/>
              <w:wordWrap w:val="0"/>
              <w:overflowPunct/>
              <w:topLinePunct w:val="0"/>
              <w:autoSpaceDE/>
              <w:autoSpaceDN/>
              <w:bidi w:val="0"/>
              <w:adjustRightInd/>
              <w:snapToGrid/>
              <w:spacing w:beforeLines="0" w:afterLines="0" w:line="400" w:lineRule="exact"/>
              <w:ind w:left="0" w:right="0" w:firstLine="0" w:firstLineChars="0"/>
              <w:jc w:val="left"/>
              <w:textAlignment w:val="top"/>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lang w:val="en-US" w:eastAsia="zh-CN"/>
              </w:rPr>
              <w:t>需</w:t>
            </w:r>
            <w:r>
              <w:rPr>
                <w:rFonts w:hint="eastAsia" w:ascii="仿宋_GB2312" w:hAnsi="仿宋_GB2312" w:eastAsia="仿宋_GB2312" w:cs="仿宋_GB2312"/>
                <w:color w:val="auto"/>
                <w:kern w:val="2"/>
                <w:sz w:val="32"/>
                <w:szCs w:val="32"/>
                <w:highlight w:val="none"/>
              </w:rPr>
              <w:t>提供《诚信承诺函》，按采购文件格式要求提供，不提供不得分。如被认定提供的陈述与事实不符的，依法追究其责任。</w:t>
            </w:r>
          </w:p>
        </w:tc>
      </w:tr>
    </w:tbl>
    <w:p w14:paraId="30A12B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sz w:val="32"/>
          <w:szCs w:val="32"/>
          <w:highlight w:val="none"/>
          <w:lang w:val="en-US" w:eastAsia="zh-CN"/>
        </w:rPr>
        <w:t>九、投标时提交的资料</w:t>
      </w:r>
    </w:p>
    <w:p w14:paraId="7D1202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1.营业执</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照复印件</w:t>
      </w:r>
      <w:r>
        <w:rPr>
          <w:rFonts w:hint="eastAsia" w:ascii="仿宋_GB2312" w:hAnsi="仿宋_GB2312" w:eastAsia="仿宋_GB2312" w:cs="仿宋_GB2312"/>
          <w:b w:val="0"/>
          <w:bCs/>
          <w:color w:val="auto"/>
          <w:sz w:val="32"/>
          <w:szCs w:val="32"/>
          <w:highlight w:val="none"/>
          <w:lang w:val="en-US" w:eastAsia="zh-CN"/>
        </w:rPr>
        <w:t>；</w:t>
      </w:r>
    </w:p>
    <w:p w14:paraId="093DC8C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2.</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单位法人证明书原件及法人身份证复印件、授权委托书原件及被授权人身份证复印件</w:t>
      </w:r>
      <w:r>
        <w:rPr>
          <w:rFonts w:hint="eastAsia" w:ascii="仿宋_GB2312" w:hAnsi="仿宋_GB2312" w:eastAsia="仿宋_GB2312" w:cs="仿宋_GB2312"/>
          <w:b w:val="0"/>
          <w:bCs/>
          <w:color w:val="auto"/>
          <w:sz w:val="32"/>
          <w:szCs w:val="32"/>
          <w:highlight w:val="none"/>
          <w:lang w:val="en-US" w:eastAsia="zh-CN"/>
        </w:rPr>
        <w:t>；</w:t>
      </w:r>
    </w:p>
    <w:p w14:paraId="68C7BFD7">
      <w:pPr>
        <w:keepNext w:val="0"/>
        <w:keepLines w:val="0"/>
        <w:pageBreakBefore w:val="0"/>
        <w:widowControl w:val="0"/>
        <w:numPr>
          <w:ilvl w:val="0"/>
          <w:numId w:val="0"/>
        </w:numPr>
        <w:kinsoku/>
        <w:wordWrap/>
        <w:overflowPunct/>
        <w:topLinePunct w:val="0"/>
        <w:autoSpaceDE/>
        <w:autoSpaceDN/>
        <w:bidi w:val="0"/>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color w:val="auto"/>
          <w:sz w:val="32"/>
          <w:szCs w:val="32"/>
          <w:lang w:val="en-US" w:eastAsia="zh-CN"/>
        </w:rPr>
        <w:t>法定代表人，被授权人近三个月最近一月的社保缴纳证明；</w:t>
      </w:r>
    </w:p>
    <w:p w14:paraId="7D37A89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4.</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报价方案文件</w:t>
      </w:r>
      <w:r>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t>（附件1）</w:t>
      </w:r>
      <w:r>
        <w:rPr>
          <w:rFonts w:hint="eastAsia" w:ascii="仿宋_GB2312" w:hAnsi="仿宋_GB2312" w:eastAsia="仿宋_GB2312" w:cs="仿宋_GB2312"/>
          <w:b w:val="0"/>
          <w:bCs/>
          <w:color w:val="auto"/>
          <w:sz w:val="32"/>
          <w:szCs w:val="32"/>
          <w:highlight w:val="none"/>
          <w:lang w:val="en-US" w:eastAsia="zh-CN"/>
        </w:rPr>
        <w:t>；</w:t>
      </w:r>
    </w:p>
    <w:p w14:paraId="042AB86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5.</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val="en-US" w:eastAsia="zh-CN"/>
        </w:rPr>
        <w:t>课程进度安排，</w:t>
      </w:r>
      <w:r>
        <w:rPr>
          <w:rFonts w:hint="eastAsia" w:ascii="仿宋_GB2312" w:hAnsi="仿宋_GB2312" w:eastAsia="仿宋_GB2312" w:cs="仿宋_GB2312"/>
          <w:color w:val="auto"/>
          <w:sz w:val="32"/>
          <w:szCs w:val="32"/>
          <w:lang w:eastAsia="zh-CN"/>
        </w:rPr>
        <w:t>课程内容</w:t>
      </w:r>
      <w:r>
        <w:rPr>
          <w:rFonts w:hint="eastAsia" w:ascii="仿宋_GB2312" w:hAnsi="仿宋_GB2312" w:eastAsia="仿宋_GB2312" w:cs="仿宋_GB2312"/>
          <w:color w:val="auto"/>
          <w:sz w:val="32"/>
          <w:szCs w:val="32"/>
          <w:lang w:val="en-US" w:eastAsia="zh-CN"/>
        </w:rPr>
        <w:t>安排</w:t>
      </w:r>
      <w:r>
        <w:rPr>
          <w:rFonts w:hint="eastAsia" w:ascii="仿宋_GB2312" w:hAnsi="仿宋_GB2312" w:eastAsia="仿宋_GB2312" w:cs="仿宋_GB2312"/>
          <w:color w:val="auto"/>
          <w:sz w:val="32"/>
          <w:szCs w:val="32"/>
          <w:lang w:eastAsia="zh-CN"/>
        </w:rPr>
        <w:t>，应急预案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highlight w:val="none"/>
          <w:lang w:val="en-US" w:eastAsia="zh-CN"/>
        </w:rPr>
        <w:t>（格式自定）；</w:t>
      </w:r>
    </w:p>
    <w:p w14:paraId="028DA61F">
      <w:pPr>
        <w:pStyle w:val="2"/>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6.</w:t>
      </w:r>
      <w:r>
        <w:rPr>
          <w:rFonts w:hint="eastAsia" w:ascii="仿宋_GB2312" w:hAnsi="仿宋_GB2312" w:eastAsia="仿宋_GB2312" w:cs="仿宋_GB2312"/>
          <w:color w:val="auto"/>
          <w:sz w:val="32"/>
          <w:szCs w:val="32"/>
        </w:rPr>
        <w:t>项目质量管理及保证措施</w:t>
      </w:r>
      <w:r>
        <w:rPr>
          <w:rFonts w:hint="eastAsia" w:ascii="仿宋_GB2312" w:hAnsi="仿宋_GB2312" w:eastAsia="仿宋_GB2312" w:cs="仿宋_GB2312"/>
          <w:b w:val="0"/>
          <w:bCs/>
          <w:color w:val="auto"/>
          <w:sz w:val="32"/>
          <w:szCs w:val="32"/>
          <w:highlight w:val="none"/>
          <w:lang w:val="en-US" w:eastAsia="zh-CN"/>
        </w:rPr>
        <w:t>（格式自定）；</w:t>
      </w:r>
    </w:p>
    <w:p w14:paraId="68DD88EF">
      <w:pPr>
        <w:pStyle w:val="2"/>
        <w:ind w:firstLine="640" w:firstLineChars="200"/>
        <w:jc w:val="both"/>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拟安排的项目团队</w:t>
      </w:r>
      <w:r>
        <w:rPr>
          <w:rFonts w:hint="eastAsia" w:ascii="仿宋_GB2312" w:hAnsi="仿宋_GB2312" w:eastAsia="仿宋_GB2312" w:cs="仿宋_GB2312"/>
          <w:color w:val="auto"/>
          <w:sz w:val="32"/>
          <w:szCs w:val="32"/>
          <w:highlight w:val="none"/>
          <w:lang w:val="en-US" w:eastAsia="zh-CN"/>
        </w:rPr>
        <w:t>负责人</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仅限1名）</w:t>
      </w:r>
      <w:r>
        <w:rPr>
          <w:rFonts w:hint="eastAsia" w:ascii="仿宋_GB2312" w:hAnsi="仿宋_GB2312" w:eastAsia="仿宋_GB2312" w:cs="仿宋_GB2312"/>
          <w:b w:val="0"/>
          <w:bCs/>
          <w:color w:val="auto"/>
          <w:sz w:val="32"/>
          <w:szCs w:val="32"/>
          <w:highlight w:val="none"/>
          <w:lang w:val="en-US" w:eastAsia="zh-CN"/>
        </w:rPr>
        <w:t>（格式自定）；</w:t>
      </w:r>
    </w:p>
    <w:p w14:paraId="0F72CE8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8.</w:t>
      </w:r>
      <w:r>
        <w:rPr>
          <w:rFonts w:hint="eastAsia" w:ascii="仿宋_GB2312" w:hAnsi="仿宋_GB2312" w:eastAsia="仿宋_GB2312" w:cs="仿宋_GB2312"/>
          <w:color w:val="000000" w:themeColor="text1"/>
          <w:sz w:val="32"/>
          <w:szCs w:val="32"/>
          <w:highlight w:val="none"/>
          <w14:textFill>
            <w14:solidFill>
              <w14:schemeClr w14:val="tx1"/>
            </w14:solidFill>
          </w14:textFill>
        </w:rPr>
        <w:t>拟安排的项目团队成员情况</w:t>
      </w:r>
      <w:r>
        <w:rPr>
          <w:rFonts w:hint="eastAsia" w:ascii="仿宋_GB2312" w:hAnsi="仿宋_GB2312" w:eastAsia="仿宋_GB2312" w:cs="仿宋_GB2312"/>
          <w:b w:val="0"/>
          <w:bCs/>
          <w:color w:val="auto"/>
          <w:sz w:val="32"/>
          <w:szCs w:val="32"/>
          <w:highlight w:val="none"/>
          <w:lang w:val="en-US" w:eastAsia="zh-CN"/>
        </w:rPr>
        <w:t>（格式自定）；</w:t>
      </w:r>
    </w:p>
    <w:p w14:paraId="1BD6ABB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9.同类业绩（格式自定）；</w:t>
      </w:r>
    </w:p>
    <w:p w14:paraId="5CB9122A">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Chars="200"/>
        <w:jc w:val="both"/>
        <w:textAlignment w:val="auto"/>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Cs/>
          <w:i w:val="0"/>
          <w:iCs w:val="0"/>
          <w:caps w:val="0"/>
          <w:color w:val="auto"/>
          <w:spacing w:val="0"/>
          <w:sz w:val="32"/>
          <w:szCs w:val="32"/>
          <w:highlight w:val="none"/>
          <w:shd w:val="clear" w:fill="FFFFFF"/>
          <w:lang w:val="en-US" w:eastAsia="zh-CN"/>
        </w:rPr>
        <w:t>10.供应商基本情况表（附件2）；</w:t>
      </w:r>
    </w:p>
    <w:p w14:paraId="19BE8063">
      <w:pPr>
        <w:keepNext w:val="0"/>
        <w:keepLines w:val="0"/>
        <w:pageBreakBefore w:val="0"/>
        <w:widowControl w:val="0"/>
        <w:numPr>
          <w:ilvl w:val="0"/>
          <w:numId w:val="0"/>
        </w:numPr>
        <w:kinsoku/>
        <w:wordWrap/>
        <w:overflowPunct/>
        <w:topLinePunct w:val="0"/>
        <w:autoSpaceDE/>
        <w:autoSpaceDN/>
        <w:bidi w:val="0"/>
        <w:spacing w:line="579" w:lineRule="exact"/>
        <w:ind w:left="0" w:leftChars="0"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11.政府采购违法行为风险知悉确认书（附件3）；</w:t>
      </w:r>
    </w:p>
    <w:p w14:paraId="096279D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pPr>
      <w:r>
        <w:rPr>
          <w:rFonts w:hint="eastAsia" w:ascii="仿宋_GB2312" w:hAnsi="仿宋_GB2312" w:eastAsia="仿宋_GB2312" w:cs="仿宋_GB2312"/>
          <w:b w:val="0"/>
          <w:bCs/>
          <w:color w:val="auto"/>
          <w:sz w:val="32"/>
          <w:szCs w:val="32"/>
          <w:highlight w:val="none"/>
          <w:lang w:val="en-US" w:eastAsia="zh-CN"/>
        </w:rPr>
        <w:t>12.履约承诺函</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（附件4）；</w:t>
      </w:r>
    </w:p>
    <w:p w14:paraId="5DF3FEA5">
      <w:pPr>
        <w:pStyle w:val="2"/>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kern w:val="2"/>
          <w:sz w:val="32"/>
          <w:szCs w:val="32"/>
          <w:highlight w:val="none"/>
          <w:lang w:val="en-US" w:eastAsia="zh-CN" w:bidi="ar-SA"/>
        </w:rPr>
        <w:t>诚信承诺函（附件5）；</w:t>
      </w:r>
    </w:p>
    <w:p w14:paraId="692D2CE8">
      <w:pPr>
        <w:pStyle w:val="10"/>
        <w:keepNext w:val="0"/>
        <w:keepLines w:val="0"/>
        <w:pageBreakBefore w:val="0"/>
        <w:widowControl w:val="0"/>
        <w:kinsoku/>
        <w:wordWrap/>
        <w:overflowPunct/>
        <w:topLinePunct w:val="0"/>
        <w:autoSpaceDE/>
        <w:autoSpaceDN/>
        <w:bidi w:val="0"/>
        <w:spacing w:line="579" w:lineRule="exact"/>
        <w:ind w:left="0" w:leftChars="0" w:firstLine="640" w:firstLineChars="0"/>
        <w:jc w:val="left"/>
        <w:textAlignment w:val="auto"/>
        <w:rPr>
          <w:rFonts w:hint="eastAsia"/>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14.其他供应商认为有必要提供的其他材料。</w:t>
      </w:r>
    </w:p>
    <w:p w14:paraId="79BC53AB">
      <w:pPr>
        <w:pStyle w:val="10"/>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以上资料均须加盖投标单位公章，供应商递交的投标响应文件须密封完好，并在密封处加盖投标人公章。</w:t>
      </w:r>
    </w:p>
    <w:p w14:paraId="271EFC47">
      <w:pPr>
        <w:rPr>
          <w:rFonts w:hint="eastAsia"/>
        </w:rPr>
      </w:pPr>
    </w:p>
    <w:p w14:paraId="2548CEA3">
      <w:pPr>
        <w:pStyle w:val="11"/>
        <w:keepNext w:val="0"/>
        <w:keepLines w:val="0"/>
        <w:pageBreakBefore w:val="0"/>
        <w:widowControl w:val="0"/>
        <w:kinsoku/>
        <w:overflowPunct/>
        <w:topLinePunct w:val="0"/>
        <w:autoSpaceDE/>
        <w:autoSpaceDN/>
        <w:bidi w:val="0"/>
        <w:adjustRightInd/>
        <w:snapToGrid/>
        <w:spacing w:line="579" w:lineRule="exact"/>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附件：1.</w:t>
      </w:r>
      <w:r>
        <w:rPr>
          <w:rFonts w:hint="eastAsia" w:ascii="仿宋_GB2312" w:hAnsi="仿宋_GB2312" w:eastAsia="仿宋_GB2312" w:cs="仿宋_GB2312"/>
          <w:bCs/>
          <w:i w:val="0"/>
          <w:iCs w:val="0"/>
          <w:caps w:val="0"/>
          <w:color w:val="auto"/>
          <w:spacing w:val="0"/>
          <w:sz w:val="32"/>
          <w:szCs w:val="32"/>
          <w:highlight w:val="none"/>
          <w:shd w:val="clear" w:fill="auto"/>
          <w:lang w:val="en-US" w:eastAsia="zh-CN"/>
        </w:rPr>
        <w:t>报价方案文件</w:t>
      </w:r>
    </w:p>
    <w:p w14:paraId="371DB17E">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2.供应商基本情况表</w:t>
      </w:r>
    </w:p>
    <w:p w14:paraId="7675A812">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3.政府采购违法行为风险知悉确认书</w:t>
      </w:r>
    </w:p>
    <w:p w14:paraId="35A92DED">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eastAsia" w:hAnsi="仿宋_GB2312" w:cs="仿宋_GB2312"/>
          <w:sz w:val="32"/>
          <w:szCs w:val="32"/>
          <w:highlight w:val="none"/>
          <w:lang w:val="en-US" w:eastAsia="zh-CN"/>
        </w:rPr>
      </w:pPr>
      <w:r>
        <w:rPr>
          <w:rFonts w:hint="eastAsia" w:hAnsi="仿宋_GB2312" w:cs="仿宋_GB2312"/>
          <w:sz w:val="32"/>
          <w:szCs w:val="32"/>
          <w:highlight w:val="none"/>
          <w:lang w:val="en-US" w:eastAsia="zh-CN"/>
        </w:rPr>
        <w:t>4.履约承诺函</w:t>
      </w:r>
    </w:p>
    <w:p w14:paraId="10B3CF48">
      <w:pPr>
        <w:pStyle w:val="11"/>
        <w:keepNext w:val="0"/>
        <w:keepLines w:val="0"/>
        <w:pageBreakBefore w:val="0"/>
        <w:widowControl w:val="0"/>
        <w:kinsoku/>
        <w:overflowPunct/>
        <w:topLinePunct w:val="0"/>
        <w:autoSpaceDE/>
        <w:autoSpaceDN/>
        <w:bidi w:val="0"/>
        <w:adjustRightInd/>
        <w:snapToGrid/>
        <w:spacing w:line="579" w:lineRule="exact"/>
        <w:ind w:firstLine="1600" w:firstLineChars="500"/>
        <w:jc w:val="left"/>
        <w:textAlignment w:val="auto"/>
        <w:rPr>
          <w:rFonts w:hint="default" w:hAnsi="仿宋_GB2312" w:cs="仿宋_GB2312"/>
          <w:sz w:val="32"/>
          <w:szCs w:val="32"/>
          <w:highlight w:val="none"/>
          <w:lang w:val="en-US" w:eastAsia="zh-CN"/>
        </w:rPr>
      </w:pPr>
      <w:r>
        <w:rPr>
          <w:rFonts w:hint="eastAsia" w:hAnsi="仿宋_GB2312" w:cs="仿宋_GB2312"/>
          <w:sz w:val="32"/>
          <w:szCs w:val="32"/>
          <w:highlight w:val="none"/>
          <w:lang w:val="en-US" w:eastAsia="zh-CN"/>
        </w:rPr>
        <w:t>5.诚信承诺函</w:t>
      </w:r>
    </w:p>
    <w:p w14:paraId="78357089">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contextualSpacing/>
        <w:textAlignment w:val="auto"/>
        <w:rPr>
          <w:rFonts w:hint="eastAsia" w:ascii="仿宋_GB2312" w:hAnsi="仿宋_GB2312" w:eastAsia="仿宋_GB2312" w:cs="仿宋_GB2312"/>
          <w:bCs/>
          <w:sz w:val="32"/>
          <w:szCs w:val="32"/>
        </w:rPr>
      </w:pPr>
    </w:p>
    <w:p w14:paraId="7A7ABD67">
      <w:pPr>
        <w:pStyle w:val="3"/>
        <w:keepNext w:val="0"/>
        <w:keepLines w:val="0"/>
        <w:pageBreakBefore w:val="0"/>
        <w:widowControl w:val="0"/>
        <w:kinsoku/>
        <w:wordWrap/>
        <w:overflowPunct/>
        <w:topLinePunct w:val="0"/>
        <w:autoSpaceDE/>
        <w:autoSpaceDN/>
        <w:bidi w:val="0"/>
        <w:adjustRightInd w:val="0"/>
        <w:snapToGrid w:val="0"/>
        <w:spacing w:line="579" w:lineRule="exact"/>
        <w:ind w:left="0" w:leftChars="0" w:firstLine="0" w:firstLineChars="0"/>
        <w:contextualSpacing/>
        <w:textAlignment w:val="auto"/>
        <w:rPr>
          <w:rFonts w:hint="eastAsia" w:ascii="仿宋_GB2312" w:hAnsi="仿宋_GB2312" w:eastAsia="仿宋_GB2312" w:cs="仿宋_GB2312"/>
          <w:bCs/>
          <w:sz w:val="32"/>
          <w:szCs w:val="32"/>
        </w:rPr>
      </w:pPr>
    </w:p>
    <w:p w14:paraId="5559E240">
      <w:pPr>
        <w:pStyle w:val="3"/>
        <w:keepNext w:val="0"/>
        <w:keepLines w:val="0"/>
        <w:pageBreakBefore w:val="0"/>
        <w:widowControl w:val="0"/>
        <w:kinsoku/>
        <w:wordWrap/>
        <w:overflowPunct/>
        <w:topLinePunct w:val="0"/>
        <w:autoSpaceDE/>
        <w:autoSpaceDN/>
        <w:bidi w:val="0"/>
        <w:adjustRightInd w:val="0"/>
        <w:snapToGrid w:val="0"/>
        <w:spacing w:line="579" w:lineRule="exact"/>
        <w:ind w:firstLine="4160" w:firstLineChars="1300"/>
        <w:contextualSpacing/>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深圳市福田区沙头街道办事处</w:t>
      </w:r>
    </w:p>
    <w:p w14:paraId="18360337">
      <w:pPr>
        <w:keepNext w:val="0"/>
        <w:keepLines w:val="0"/>
        <w:pageBreakBefore w:val="0"/>
        <w:widowControl w:val="0"/>
        <w:kinsoku/>
        <w:wordWrap/>
        <w:overflowPunct/>
        <w:topLinePunct w:val="0"/>
        <w:autoSpaceDE/>
        <w:autoSpaceDN/>
        <w:bidi w:val="0"/>
        <w:adjustRightInd w:val="0"/>
        <w:snapToGrid w:val="0"/>
        <w:spacing w:line="579" w:lineRule="exact"/>
        <w:ind w:firstLine="0" w:firstLineChars="0"/>
        <w:jc w:val="left"/>
        <w:textAlignment w:val="auto"/>
        <w:outlineLvl w:val="9"/>
        <w:rPr>
          <w:rFonts w:hint="eastAsia" w:ascii="黑体" w:hAnsi="黑体" w:eastAsia="黑体" w:cs="黑体"/>
          <w:bCs/>
          <w:sz w:val="32"/>
          <w:szCs w:val="32"/>
          <w:highlight w:val="none"/>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07</w:t>
      </w:r>
      <w:r>
        <w:rPr>
          <w:rFonts w:hint="eastAsia" w:ascii="仿宋_GB2312" w:hAnsi="仿宋_GB2312" w:eastAsia="仿宋_GB2312" w:cs="仿宋_GB2312"/>
          <w:bCs/>
          <w:sz w:val="32"/>
          <w:szCs w:val="32"/>
        </w:rPr>
        <w:t>日</w:t>
      </w:r>
    </w:p>
    <w:p w14:paraId="6A15C9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648D22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CF724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5B3C6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754B3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C0B3F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FE496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A12B2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97D50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7979C5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A0515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1562C03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6F80F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8DA52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CE2A9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4E477A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405C5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EA588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42B1F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22F426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79F96B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21E8695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15B9E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1486D8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13D312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708532ED">
      <w:pPr>
        <w:widowControl/>
        <w:wordWrap w:val="0"/>
        <w:snapToGrid/>
        <w:spacing w:before="0" w:beforeLines="0" w:after="0" w:afterLines="0" w:line="579" w:lineRule="exact"/>
        <w:jc w:val="both"/>
        <w:outlineLvl w:val="0"/>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附件1</w:t>
      </w:r>
    </w:p>
    <w:p w14:paraId="4AF9AF4F">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报价方案文件</w:t>
      </w:r>
    </w:p>
    <w:p w14:paraId="022CD025">
      <w:pPr>
        <w:rPr>
          <w:rFonts w:hint="eastAsia"/>
          <w:lang w:val="en-US" w:eastAsia="zh-CN"/>
        </w:rPr>
      </w:pPr>
    </w:p>
    <w:tbl>
      <w:tblPr>
        <w:tblStyle w:val="1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222"/>
        <w:gridCol w:w="1874"/>
        <w:gridCol w:w="3116"/>
        <w:gridCol w:w="627"/>
        <w:gridCol w:w="695"/>
        <w:gridCol w:w="897"/>
      </w:tblGrid>
      <w:tr w14:paraId="6A01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26" w:type="dxa"/>
            <w:vAlign w:val="center"/>
          </w:tcPr>
          <w:p w14:paraId="656EC22D">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序号</w:t>
            </w:r>
          </w:p>
        </w:tc>
        <w:tc>
          <w:tcPr>
            <w:tcW w:w="1222" w:type="dxa"/>
            <w:vAlign w:val="center"/>
          </w:tcPr>
          <w:p w14:paraId="5FCEC557">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类别</w:t>
            </w:r>
          </w:p>
        </w:tc>
        <w:tc>
          <w:tcPr>
            <w:tcW w:w="1874" w:type="dxa"/>
            <w:vAlign w:val="center"/>
          </w:tcPr>
          <w:p w14:paraId="4CED6A73">
            <w:pPr>
              <w:pStyle w:val="2"/>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类型</w:t>
            </w:r>
          </w:p>
        </w:tc>
        <w:tc>
          <w:tcPr>
            <w:tcW w:w="3116" w:type="dxa"/>
            <w:vAlign w:val="center"/>
          </w:tcPr>
          <w:p w14:paraId="0C61C20D">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要求</w:t>
            </w:r>
          </w:p>
        </w:tc>
        <w:tc>
          <w:tcPr>
            <w:tcW w:w="627" w:type="dxa"/>
            <w:vAlign w:val="center"/>
          </w:tcPr>
          <w:p w14:paraId="252E3165">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数量</w:t>
            </w:r>
          </w:p>
        </w:tc>
        <w:tc>
          <w:tcPr>
            <w:tcW w:w="695" w:type="dxa"/>
            <w:vAlign w:val="center"/>
          </w:tcPr>
          <w:p w14:paraId="1AD54909">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w:t>
            </w:r>
          </w:p>
        </w:tc>
        <w:tc>
          <w:tcPr>
            <w:tcW w:w="897" w:type="dxa"/>
            <w:vAlign w:val="center"/>
          </w:tcPr>
          <w:p w14:paraId="55CECDB9">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报价金额（元）</w:t>
            </w:r>
          </w:p>
        </w:tc>
      </w:tr>
      <w:tr w14:paraId="25D97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restart"/>
            <w:vAlign w:val="center"/>
          </w:tcPr>
          <w:p w14:paraId="6764EDF0">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p w14:paraId="0CD3AB09">
            <w:pPr>
              <w:rPr>
                <w:rFonts w:hint="default"/>
                <w:lang w:val="en-US" w:eastAsia="zh-CN"/>
              </w:rPr>
            </w:pPr>
          </w:p>
        </w:tc>
        <w:tc>
          <w:tcPr>
            <w:tcW w:w="1222" w:type="dxa"/>
            <w:vMerge w:val="restart"/>
            <w:shd w:val="clear" w:color="auto" w:fill="auto"/>
            <w:vAlign w:val="center"/>
          </w:tcPr>
          <w:p w14:paraId="6B081D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人员</w:t>
            </w:r>
          </w:p>
        </w:tc>
        <w:tc>
          <w:tcPr>
            <w:tcW w:w="1874" w:type="dxa"/>
            <w:shd w:val="clear" w:color="auto" w:fill="auto"/>
            <w:vAlign w:val="center"/>
          </w:tcPr>
          <w:p w14:paraId="5CE0063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主课老师</w:t>
            </w:r>
          </w:p>
        </w:tc>
        <w:tc>
          <w:tcPr>
            <w:tcW w:w="3116" w:type="dxa"/>
            <w:vAlign w:val="center"/>
          </w:tcPr>
          <w:p w14:paraId="5B6B4CC5">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养老护理员技能培训，10天*7课时/场</w:t>
            </w:r>
          </w:p>
        </w:tc>
        <w:tc>
          <w:tcPr>
            <w:tcW w:w="627" w:type="dxa"/>
            <w:vAlign w:val="center"/>
          </w:tcPr>
          <w:p w14:paraId="30257C8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695" w:type="dxa"/>
            <w:vAlign w:val="center"/>
          </w:tcPr>
          <w:p w14:paraId="154CD39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学时</w:t>
            </w:r>
          </w:p>
        </w:tc>
        <w:tc>
          <w:tcPr>
            <w:tcW w:w="897" w:type="dxa"/>
            <w:vAlign w:val="center"/>
          </w:tcPr>
          <w:p w14:paraId="24D4DEA7">
            <w:pPr>
              <w:pStyle w:val="2"/>
              <w:rPr>
                <w:rFonts w:hint="eastAsia" w:ascii="仿宋_GB2312" w:hAnsi="仿宋_GB2312" w:eastAsia="仿宋_GB2312" w:cs="仿宋_GB2312"/>
                <w:sz w:val="32"/>
                <w:szCs w:val="32"/>
                <w:vertAlign w:val="baseline"/>
                <w:lang w:val="en-US" w:eastAsia="zh-CN"/>
              </w:rPr>
            </w:pPr>
          </w:p>
        </w:tc>
      </w:tr>
      <w:tr w14:paraId="0873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38FC9426">
            <w:pPr>
              <w:rPr>
                <w:rFonts w:hint="default"/>
                <w:lang w:val="en-US" w:eastAsia="zh-CN"/>
              </w:rPr>
            </w:pPr>
          </w:p>
        </w:tc>
        <w:tc>
          <w:tcPr>
            <w:tcW w:w="1222" w:type="dxa"/>
            <w:vMerge w:val="continue"/>
            <w:shd w:val="clear" w:color="auto" w:fill="auto"/>
            <w:vAlign w:val="center"/>
          </w:tcPr>
          <w:p w14:paraId="79555C1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10F10DD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助教</w:t>
            </w:r>
          </w:p>
        </w:tc>
        <w:tc>
          <w:tcPr>
            <w:tcW w:w="3116" w:type="dxa"/>
            <w:vAlign w:val="center"/>
          </w:tcPr>
          <w:p w14:paraId="26836E67">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养老护理员技能培训，10天</w:t>
            </w:r>
          </w:p>
        </w:tc>
        <w:tc>
          <w:tcPr>
            <w:tcW w:w="627" w:type="dxa"/>
            <w:vAlign w:val="center"/>
          </w:tcPr>
          <w:p w14:paraId="7F31F58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95" w:type="dxa"/>
            <w:vAlign w:val="center"/>
          </w:tcPr>
          <w:p w14:paraId="386DA2A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人/场</w:t>
            </w:r>
          </w:p>
        </w:tc>
        <w:tc>
          <w:tcPr>
            <w:tcW w:w="897" w:type="dxa"/>
            <w:vAlign w:val="center"/>
          </w:tcPr>
          <w:p w14:paraId="2170C6ED">
            <w:pPr>
              <w:pStyle w:val="2"/>
              <w:rPr>
                <w:rFonts w:hint="eastAsia" w:ascii="仿宋_GB2312" w:hAnsi="仿宋_GB2312" w:eastAsia="仿宋_GB2312" w:cs="仿宋_GB2312"/>
                <w:sz w:val="32"/>
                <w:szCs w:val="32"/>
                <w:vertAlign w:val="baseline"/>
                <w:lang w:val="en-US" w:eastAsia="zh-CN"/>
              </w:rPr>
            </w:pPr>
          </w:p>
        </w:tc>
      </w:tr>
      <w:tr w14:paraId="0FF1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71BCFD1B">
            <w:pPr>
              <w:rPr>
                <w:rFonts w:hint="default"/>
                <w:lang w:val="en-US" w:eastAsia="zh-CN"/>
              </w:rPr>
            </w:pPr>
          </w:p>
        </w:tc>
        <w:tc>
          <w:tcPr>
            <w:tcW w:w="1222" w:type="dxa"/>
            <w:vMerge w:val="continue"/>
            <w:shd w:val="clear" w:color="auto" w:fill="auto"/>
            <w:vAlign w:val="center"/>
          </w:tcPr>
          <w:p w14:paraId="1A1227A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1E336F59">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主课老师</w:t>
            </w:r>
          </w:p>
        </w:tc>
        <w:tc>
          <w:tcPr>
            <w:tcW w:w="3116" w:type="dxa"/>
            <w:vAlign w:val="center"/>
          </w:tcPr>
          <w:p w14:paraId="5B29AB60">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育婴员技能培训，10天*7课时/场</w:t>
            </w:r>
          </w:p>
        </w:tc>
        <w:tc>
          <w:tcPr>
            <w:tcW w:w="627" w:type="dxa"/>
            <w:vAlign w:val="center"/>
          </w:tcPr>
          <w:p w14:paraId="2DACD85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695" w:type="dxa"/>
            <w:vAlign w:val="center"/>
          </w:tcPr>
          <w:p w14:paraId="00BF645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学时</w:t>
            </w:r>
          </w:p>
        </w:tc>
        <w:tc>
          <w:tcPr>
            <w:tcW w:w="897" w:type="dxa"/>
            <w:vAlign w:val="center"/>
          </w:tcPr>
          <w:p w14:paraId="287A310E">
            <w:pPr>
              <w:pStyle w:val="2"/>
              <w:rPr>
                <w:rFonts w:hint="eastAsia" w:ascii="仿宋_GB2312" w:hAnsi="仿宋_GB2312" w:eastAsia="仿宋_GB2312" w:cs="仿宋_GB2312"/>
                <w:sz w:val="32"/>
                <w:szCs w:val="32"/>
                <w:vertAlign w:val="baseline"/>
                <w:lang w:val="en-US" w:eastAsia="zh-CN"/>
              </w:rPr>
            </w:pPr>
          </w:p>
        </w:tc>
      </w:tr>
      <w:tr w14:paraId="684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7D41E2A6">
            <w:pPr>
              <w:rPr>
                <w:rFonts w:hint="default"/>
                <w:lang w:val="en-US" w:eastAsia="zh-CN"/>
              </w:rPr>
            </w:pPr>
          </w:p>
        </w:tc>
        <w:tc>
          <w:tcPr>
            <w:tcW w:w="1222" w:type="dxa"/>
            <w:vMerge w:val="continue"/>
            <w:shd w:val="clear" w:color="auto" w:fill="auto"/>
            <w:vAlign w:val="center"/>
          </w:tcPr>
          <w:p w14:paraId="22AD48C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0191F16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助教</w:t>
            </w:r>
          </w:p>
        </w:tc>
        <w:tc>
          <w:tcPr>
            <w:tcW w:w="3116" w:type="dxa"/>
            <w:vAlign w:val="center"/>
          </w:tcPr>
          <w:p w14:paraId="29406465">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育婴员技能培训，10天</w:t>
            </w:r>
          </w:p>
        </w:tc>
        <w:tc>
          <w:tcPr>
            <w:tcW w:w="627" w:type="dxa"/>
            <w:vAlign w:val="center"/>
          </w:tcPr>
          <w:p w14:paraId="52F6C462">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95" w:type="dxa"/>
            <w:vAlign w:val="center"/>
          </w:tcPr>
          <w:p w14:paraId="381B6D75">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人/场</w:t>
            </w:r>
          </w:p>
        </w:tc>
        <w:tc>
          <w:tcPr>
            <w:tcW w:w="897" w:type="dxa"/>
            <w:vAlign w:val="center"/>
          </w:tcPr>
          <w:p w14:paraId="775CC465">
            <w:pPr>
              <w:pStyle w:val="2"/>
              <w:rPr>
                <w:rFonts w:hint="eastAsia" w:ascii="仿宋_GB2312" w:hAnsi="仿宋_GB2312" w:eastAsia="仿宋_GB2312" w:cs="仿宋_GB2312"/>
                <w:sz w:val="32"/>
                <w:szCs w:val="32"/>
                <w:vertAlign w:val="baseline"/>
                <w:lang w:val="en-US" w:eastAsia="zh-CN"/>
              </w:rPr>
            </w:pPr>
          </w:p>
        </w:tc>
      </w:tr>
      <w:tr w14:paraId="540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4389D42C">
            <w:pPr>
              <w:rPr>
                <w:rFonts w:hint="default"/>
                <w:lang w:val="en-US" w:eastAsia="zh-CN"/>
              </w:rPr>
            </w:pPr>
          </w:p>
        </w:tc>
        <w:tc>
          <w:tcPr>
            <w:tcW w:w="1222" w:type="dxa"/>
            <w:vMerge w:val="continue"/>
            <w:shd w:val="clear" w:color="auto" w:fill="auto"/>
            <w:vAlign w:val="center"/>
          </w:tcPr>
          <w:p w14:paraId="15B699F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4DD446A3">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主课老师</w:t>
            </w:r>
          </w:p>
        </w:tc>
        <w:tc>
          <w:tcPr>
            <w:tcW w:w="3116" w:type="dxa"/>
            <w:vAlign w:val="center"/>
          </w:tcPr>
          <w:p w14:paraId="37763BFF">
            <w:pPr>
              <w:keepNext w:val="0"/>
              <w:keepLines w:val="0"/>
              <w:widowControl/>
              <w:suppressLineNumbers w:val="0"/>
              <w:jc w:val="left"/>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母婴护理员技能培训10天*7课时/场</w:t>
            </w:r>
          </w:p>
        </w:tc>
        <w:tc>
          <w:tcPr>
            <w:tcW w:w="627" w:type="dxa"/>
            <w:vAlign w:val="center"/>
          </w:tcPr>
          <w:p w14:paraId="6637C61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695" w:type="dxa"/>
            <w:vAlign w:val="center"/>
          </w:tcPr>
          <w:p w14:paraId="62929579">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学时</w:t>
            </w:r>
          </w:p>
        </w:tc>
        <w:tc>
          <w:tcPr>
            <w:tcW w:w="897" w:type="dxa"/>
            <w:vAlign w:val="center"/>
          </w:tcPr>
          <w:p w14:paraId="24D11204">
            <w:pPr>
              <w:pStyle w:val="2"/>
              <w:rPr>
                <w:rFonts w:hint="eastAsia" w:ascii="仿宋_GB2312" w:hAnsi="仿宋_GB2312" w:eastAsia="仿宋_GB2312" w:cs="仿宋_GB2312"/>
                <w:sz w:val="32"/>
                <w:szCs w:val="32"/>
                <w:vertAlign w:val="baseline"/>
                <w:lang w:val="en-US" w:eastAsia="zh-CN"/>
              </w:rPr>
            </w:pPr>
          </w:p>
        </w:tc>
      </w:tr>
      <w:tr w14:paraId="2430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26" w:type="dxa"/>
            <w:vMerge w:val="continue"/>
            <w:vAlign w:val="center"/>
          </w:tcPr>
          <w:p w14:paraId="15785B79">
            <w:pPr>
              <w:pStyle w:val="2"/>
              <w:rPr>
                <w:rFonts w:hint="eastAsia"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AF4E7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p>
        </w:tc>
        <w:tc>
          <w:tcPr>
            <w:tcW w:w="1874" w:type="dxa"/>
            <w:shd w:val="clear" w:color="auto" w:fill="auto"/>
            <w:vAlign w:val="center"/>
          </w:tcPr>
          <w:p w14:paraId="692BD0B5">
            <w:pPr>
              <w:keepNext w:val="0"/>
              <w:keepLines w:val="0"/>
              <w:widowControl/>
              <w:suppressLineNumbers w:val="0"/>
              <w:jc w:val="left"/>
              <w:textAlignment w:val="center"/>
              <w:rPr>
                <w:rFonts w:hint="default"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助教</w:t>
            </w:r>
          </w:p>
        </w:tc>
        <w:tc>
          <w:tcPr>
            <w:tcW w:w="3116" w:type="dxa"/>
            <w:vAlign w:val="center"/>
          </w:tcPr>
          <w:p w14:paraId="494BEC77">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母婴护理员技能培训，10天</w:t>
            </w:r>
          </w:p>
        </w:tc>
        <w:tc>
          <w:tcPr>
            <w:tcW w:w="627" w:type="dxa"/>
            <w:vAlign w:val="center"/>
          </w:tcPr>
          <w:p w14:paraId="11BCA8FB">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95" w:type="dxa"/>
            <w:vAlign w:val="center"/>
          </w:tcPr>
          <w:p w14:paraId="7AEFACA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2"/>
                <w:szCs w:val="22"/>
                <w:u w:val="none"/>
                <w:lang w:val="en-US" w:eastAsia="zh-CN" w:bidi="ar"/>
              </w:rPr>
              <w:t>人/场</w:t>
            </w:r>
          </w:p>
        </w:tc>
        <w:tc>
          <w:tcPr>
            <w:tcW w:w="897" w:type="dxa"/>
            <w:vAlign w:val="center"/>
          </w:tcPr>
          <w:p w14:paraId="7D300319">
            <w:pPr>
              <w:pStyle w:val="2"/>
              <w:rPr>
                <w:rFonts w:hint="eastAsia" w:ascii="仿宋_GB2312" w:hAnsi="仿宋_GB2312" w:eastAsia="仿宋_GB2312" w:cs="仿宋_GB2312"/>
                <w:sz w:val="32"/>
                <w:szCs w:val="32"/>
                <w:vertAlign w:val="baseline"/>
                <w:lang w:val="en-US" w:eastAsia="zh-CN"/>
              </w:rPr>
            </w:pPr>
          </w:p>
        </w:tc>
      </w:tr>
      <w:tr w14:paraId="3285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restart"/>
            <w:vAlign w:val="center"/>
          </w:tcPr>
          <w:p w14:paraId="07F7097B">
            <w:pPr>
              <w:pStyle w:val="2"/>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222" w:type="dxa"/>
            <w:vMerge w:val="restart"/>
            <w:shd w:val="clear" w:color="auto" w:fill="auto"/>
            <w:vAlign w:val="center"/>
          </w:tcPr>
          <w:p w14:paraId="29AAB1A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color w:val="auto"/>
                <w:spacing w:val="11"/>
                <w:sz w:val="32"/>
                <w:szCs w:val="32"/>
                <w:lang w:val="en-US" w:eastAsia="zh-CN"/>
              </w:rPr>
              <w:t>活动物资</w:t>
            </w:r>
          </w:p>
        </w:tc>
        <w:tc>
          <w:tcPr>
            <w:tcW w:w="1874" w:type="dxa"/>
            <w:shd w:val="clear" w:color="auto" w:fill="auto"/>
            <w:vAlign w:val="center"/>
          </w:tcPr>
          <w:p w14:paraId="465321CA">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定制横幅</w:t>
            </w:r>
          </w:p>
        </w:tc>
        <w:tc>
          <w:tcPr>
            <w:tcW w:w="3116" w:type="dxa"/>
            <w:vAlign w:val="center"/>
          </w:tcPr>
          <w:p w14:paraId="35509C7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4*0.6m</w:t>
            </w:r>
          </w:p>
        </w:tc>
        <w:tc>
          <w:tcPr>
            <w:tcW w:w="627" w:type="dxa"/>
            <w:vAlign w:val="center"/>
          </w:tcPr>
          <w:p w14:paraId="60D91913">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5" w:type="dxa"/>
            <w:vAlign w:val="center"/>
          </w:tcPr>
          <w:p w14:paraId="6CEC28B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条</w:t>
            </w:r>
          </w:p>
        </w:tc>
        <w:tc>
          <w:tcPr>
            <w:tcW w:w="897" w:type="dxa"/>
            <w:vAlign w:val="center"/>
          </w:tcPr>
          <w:p w14:paraId="36C279B7">
            <w:pPr>
              <w:pStyle w:val="2"/>
              <w:rPr>
                <w:rFonts w:hint="eastAsia" w:ascii="仿宋_GB2312" w:hAnsi="仿宋_GB2312" w:eastAsia="仿宋_GB2312" w:cs="仿宋_GB2312"/>
                <w:sz w:val="32"/>
                <w:szCs w:val="32"/>
                <w:vertAlign w:val="baseline"/>
                <w:lang w:val="en-US" w:eastAsia="zh-CN"/>
              </w:rPr>
            </w:pPr>
          </w:p>
        </w:tc>
      </w:tr>
      <w:tr w14:paraId="563B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30748B0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10B796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889485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养老护理员技能培训模块：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教学设备租赁费用+耗材（各7套）（租赁）</w:t>
            </w:r>
          </w:p>
        </w:tc>
        <w:tc>
          <w:tcPr>
            <w:tcW w:w="3116" w:type="dxa"/>
            <w:vAlign w:val="center"/>
          </w:tcPr>
          <w:p w14:paraId="5A70A10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租赁：医疗床（加厚2*1.2m）、人体模型（多功能人体模型1.7m）、心肺复苏模拟人模型（半身）、轮椅（可折叠）、护理车（参考医院多功能仪器小推车 YY-2132）、助行器（框式助行器、四脚移动拐杖 助步器助走器）、单行拐杖（ 老人拐杖 四脚 拐棍 助行器 铝合金可伸缩带灯调节手杖S02YBZ）、吸氧器（ 2L升制氧机）、电动吸痰器（便携式吸痰器）、手动吸氧器（哈斯福 手动吸痰器吸痰器+2支软管（成人用））、床上用品四件套、假牙模型（ 2倍牙齿模型15*9*12CM）、电子血压计（电子血压计）、手动血压计（水银血压计家用血压仪听诊器医用保健盒）、血糖仪（血糖测试仪596 糖尿病家用精准全自动易准测血糖仪器）、胰岛素注射仪、水银温度计、电子温度计、不锈钢弯盘/消毒盘(21.3*15.3CM)、便盆医院用大小便器内凹式护理便盆（32*25*7.2CM）、弯和直血钳（20CM）、收纳教具一批、营养餐制作工具一批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消耗耗材：血糖试纸（  50片/盒）、一次性酒精棉片（ 100片/盒 6*6cm）、 伤口消毒包扎纱布（护理8CM*10CM 125片）、绷带（医用纱布绷带 透气伤口包扎纱布 10*600cm*10卷装）、胃管包（鼻饲管医用 胃管进食器 无菌独立包装 胃肠减压10支装 F26(8.7mm)）、纸尿裤(20片/包)、褥垫（60片/包）、医用棉签100支/包、大棉签（20支/包）、碘伏（50mL）、酒精(500mL)、洗手液一批等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收纳教具：植绒衣架和铁和塑料衣架（各20个）、收纳盒（大中小各3个）、可折叠收纳箱（66L）、塑料收纳箱（大中小各2个）色卡（色卡216色）、男女上衣（衬衣和T恤），男女裤子（西裤和牛仔裤）、袜子、男女内衣裤、女士裙子、大衣、毛衣、羽绒服、毛刷、白布、手套、可收纳布衣柜（2m*1.2m*0.6m）、熨斗(2000W)、挂烫机、熨烫板等工具一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收纳耗材：一次性手套（200个//盒）、一次性布手套（20套/盒）、维达抽纸（120抽/包，8包/提，4提）</w:t>
            </w:r>
          </w:p>
        </w:tc>
        <w:tc>
          <w:tcPr>
            <w:tcW w:w="627" w:type="dxa"/>
            <w:vAlign w:val="center"/>
          </w:tcPr>
          <w:p w14:paraId="3F50A0A5">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95" w:type="dxa"/>
            <w:vAlign w:val="center"/>
          </w:tcPr>
          <w:p w14:paraId="02E7F7F1">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0BBFF55B">
            <w:pPr>
              <w:pStyle w:val="2"/>
              <w:rPr>
                <w:rFonts w:hint="eastAsia" w:ascii="仿宋_GB2312" w:hAnsi="仿宋_GB2312" w:eastAsia="仿宋_GB2312" w:cs="仿宋_GB2312"/>
                <w:sz w:val="32"/>
                <w:szCs w:val="32"/>
                <w:vertAlign w:val="baseline"/>
                <w:lang w:val="en-US" w:eastAsia="zh-CN"/>
              </w:rPr>
            </w:pPr>
          </w:p>
        </w:tc>
      </w:tr>
      <w:tr w14:paraId="3D7B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6D33B6EF">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4624D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294310B">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养老护理员技能培训模块：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营养餐原材料</w:t>
            </w:r>
          </w:p>
        </w:tc>
        <w:tc>
          <w:tcPr>
            <w:tcW w:w="3116" w:type="dxa"/>
            <w:vAlign w:val="center"/>
          </w:tcPr>
          <w:p w14:paraId="186B544A">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猪肉（8斤）、牛肉（4斤）、鸡肉（4斤）、鱼（10斤、8条）、虾（8斤）、鸡蛋（60个）、面粉（10斤/包、3包）、芹菜（5斤）韭菜（5斤）、大米（4斤）、小米（4斤）、小葱（2斤）、大蒜（1斤）、生姜（2斤）、鲁花花生油（5kg/瓶、1瓶）配料、油盐酱油、鸡精等调料</w:t>
            </w:r>
          </w:p>
        </w:tc>
        <w:tc>
          <w:tcPr>
            <w:tcW w:w="627" w:type="dxa"/>
            <w:vAlign w:val="center"/>
          </w:tcPr>
          <w:p w14:paraId="76220B11">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5" w:type="dxa"/>
            <w:vAlign w:val="center"/>
          </w:tcPr>
          <w:p w14:paraId="42373364">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2D5A02E0">
            <w:pPr>
              <w:pStyle w:val="2"/>
              <w:rPr>
                <w:rFonts w:hint="eastAsia" w:ascii="仿宋_GB2312" w:hAnsi="仿宋_GB2312" w:eastAsia="仿宋_GB2312" w:cs="仿宋_GB2312"/>
                <w:sz w:val="32"/>
                <w:szCs w:val="32"/>
                <w:vertAlign w:val="baseline"/>
                <w:lang w:val="en-US" w:eastAsia="zh-CN"/>
              </w:rPr>
            </w:pPr>
          </w:p>
        </w:tc>
      </w:tr>
      <w:tr w14:paraId="44AF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0918F09D">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7CAAC69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A92AD45">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养老护理员技能培训模块：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教材材料书本</w:t>
            </w:r>
          </w:p>
        </w:tc>
        <w:tc>
          <w:tcPr>
            <w:tcW w:w="3116" w:type="dxa"/>
            <w:vAlign w:val="center"/>
          </w:tcPr>
          <w:p w14:paraId="67EE0BA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教材：养老护理员培训教材中国工人出版社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规格：710mm*1000mm</w:t>
            </w:r>
          </w:p>
        </w:tc>
        <w:tc>
          <w:tcPr>
            <w:tcW w:w="627" w:type="dxa"/>
            <w:vAlign w:val="center"/>
          </w:tcPr>
          <w:p w14:paraId="47C80595">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95" w:type="dxa"/>
            <w:vAlign w:val="center"/>
          </w:tcPr>
          <w:p w14:paraId="69FEFAB0">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本</w:t>
            </w:r>
          </w:p>
        </w:tc>
        <w:tc>
          <w:tcPr>
            <w:tcW w:w="897" w:type="dxa"/>
            <w:vAlign w:val="center"/>
          </w:tcPr>
          <w:p w14:paraId="4814FF7D">
            <w:pPr>
              <w:pStyle w:val="2"/>
              <w:rPr>
                <w:rFonts w:hint="eastAsia" w:ascii="仿宋_GB2312" w:hAnsi="仿宋_GB2312" w:eastAsia="仿宋_GB2312" w:cs="仿宋_GB2312"/>
                <w:sz w:val="32"/>
                <w:szCs w:val="32"/>
                <w:vertAlign w:val="baseline"/>
                <w:lang w:val="en-US" w:eastAsia="zh-CN"/>
              </w:rPr>
            </w:pPr>
          </w:p>
        </w:tc>
      </w:tr>
      <w:tr w14:paraId="4C67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790D0DFD">
            <w:pPr>
              <w:pStyle w:val="2"/>
              <w:rPr>
                <w:rFonts w:hint="default" w:ascii="仿宋_GB2312" w:hAnsi="仿宋_GB2312" w:eastAsia="仿宋_GB2312" w:cs="仿宋_GB2312"/>
                <w:sz w:val="32"/>
                <w:szCs w:val="32"/>
                <w:vertAlign w:val="baseline"/>
                <w:lang w:val="en-US" w:eastAsia="zh-CN"/>
              </w:rPr>
            </w:pPr>
          </w:p>
        </w:tc>
        <w:tc>
          <w:tcPr>
            <w:tcW w:w="1222" w:type="dxa"/>
            <w:vMerge w:val="continue"/>
            <w:vAlign w:val="center"/>
          </w:tcPr>
          <w:p w14:paraId="64614EEF">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p>
        </w:tc>
        <w:tc>
          <w:tcPr>
            <w:tcW w:w="1874" w:type="dxa"/>
            <w:shd w:val="clear" w:color="auto" w:fill="auto"/>
            <w:vAlign w:val="center"/>
          </w:tcPr>
          <w:p w14:paraId="1C2EBCC0">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育婴员技能培训模块：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教学设备租赁费用+耗材（各7套）（租赁）</w:t>
            </w:r>
          </w:p>
        </w:tc>
        <w:tc>
          <w:tcPr>
            <w:tcW w:w="3116" w:type="dxa"/>
            <w:vAlign w:val="center"/>
          </w:tcPr>
          <w:p w14:paraId="6639350D">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租赁：教学用娃娃（全身橡胶款(男) (不带衣服) 50厘米）、 奶瓶（3-6个月奶瓶AA75+6个月以上奶瓶AA94）、奶瓶刷（奶瓶奶嘴刷套组 PL156+EA08）、奶瓶消毒器（奶瓶消毒器带烘干HL-0681）、奶瓶夹（ 奶瓶夹EA07）、奶瓶晾干架（奶瓶晾干架）、手动吸奶器（ 手动吸奶器QA55（手动）、电动吸奶器（电动吸奶器QA56）、润肤油/婴儿油（ 婴儿润肤油IA156）、硅胶假乳房（、恒温器（恒温器 QZ-XD12）、 包被（ 春夏薄款90x90cm ）、 新生儿衣服（ 婴儿连体服新生儿衣服短款礼盒2件装0-3个月纯棉水洗纱布宝宝服 2件/盒 蓝色+白色-66/44）、澡盆（80*49*21CM）、二合一洗发水儿童沐浴露（251mL）、盆子（婴儿盆宝宝洗脸盆塑料盆PP盆大中小）、小凳子（小凳子加厚防滑）、水温计（婴儿洗澡水温计 新生儿水温度计 防破裂防爆 精准感温 3709）、 水银体温计（大刻度玻璃水银体温表 三角式腋下腋下式）、水勺（参考日康水勺RK-8011）、 婴儿挖耳勺+耳镊+指甲钳、肚脐防水贴（婴儿洗澡贴 20片护脐贴）、护臀霜（ 婴儿护臀膏 新生儿护臀膏 屁屁霜 35g IA149）、大浴巾（100*120CM）、洗澡桶（ 洗澡桶24L、） 软尺（2m）、婴儿手指套牙刷 （ 婴幼儿童硅胶软毛宝宝乳牙刷0-3岁）、坐便器（儿童马桶31*34*26.5CM）、磨牙棒（咬咬乐 婴儿牙胶磨牙棒）、圆柱体、辅食盘碗勺（儿童餐具）、幼儿串珠（1-2岁精细动作儿童串珠玩具）、折纸（A4手工纸）小剪刀（手工）、橡皮泥（24色/包）学饮杯（260ml粉色SCF753/32）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消耗耗材：储奶袋袋（装200ml/30片奶粉）、产褥垫（60x90 20片/包）、酒精（ 酒精（75度）100毫升*5瓶）、碘伏（ 50毫升*5瓶）、 医用棉签（10cm*50支 一次性单头皮肤消毒大头木棉棒掏耳）、毛巾（洗面巾）、小方巾（ 婴儿纯棉纱布小方巾34*50CM）、纸尿裤（ 新生儿纸尿裤SML96片）、大头棉签棒（ 20CM100支 ）、婴儿口腔清洁器（50支/包 ）、湿纸巾（婴儿湿巾90抽/包）、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收纳教具：植绒衣架和铁和塑料衣架（各20个）、收纳盒（大中小各3个）、可折叠收纳箱（66L）、塑料收纳箱（大中小各2个）色卡（色卡216色）、男女上衣（衬衣和T恤），男女裤子（西裤和牛仔裤）、袜子、男女内衣裤、女士裙子、大衣、毛衣、羽绒服、毛刷、白布、手套、可收纳布衣柜（2m*1.2m*0.6m）、熨斗(2000W)、挂烫机、熨烫板等工具一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收纳耗材：一次性手套（200个//盒）、一次性布手套（20套/盒）、抽纸（120抽/包，8包/提，4提）</w:t>
            </w:r>
          </w:p>
        </w:tc>
        <w:tc>
          <w:tcPr>
            <w:tcW w:w="627" w:type="dxa"/>
            <w:vAlign w:val="center"/>
          </w:tcPr>
          <w:p w14:paraId="6C3A47A4">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95" w:type="dxa"/>
            <w:vAlign w:val="center"/>
          </w:tcPr>
          <w:p w14:paraId="6A9266C7">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7D88F2EA">
            <w:pPr>
              <w:pStyle w:val="2"/>
              <w:rPr>
                <w:rFonts w:hint="eastAsia" w:ascii="仿宋_GB2312" w:hAnsi="仿宋_GB2312" w:eastAsia="仿宋_GB2312" w:cs="仿宋_GB2312"/>
                <w:sz w:val="32"/>
                <w:szCs w:val="32"/>
                <w:vertAlign w:val="baseline"/>
                <w:lang w:val="en-US" w:eastAsia="zh-CN"/>
              </w:rPr>
            </w:pPr>
          </w:p>
        </w:tc>
      </w:tr>
      <w:tr w14:paraId="4790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6" w:type="dxa"/>
            <w:vMerge w:val="continue"/>
            <w:vAlign w:val="center"/>
          </w:tcPr>
          <w:p w14:paraId="023F17F8">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D9F94A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695F7DBF">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育婴员技能培训模块：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儿童辅食营养餐原材料</w:t>
            </w:r>
          </w:p>
        </w:tc>
        <w:tc>
          <w:tcPr>
            <w:tcW w:w="3116" w:type="dxa"/>
            <w:shd w:val="clear" w:color="auto" w:fill="auto"/>
            <w:vAlign w:val="center"/>
          </w:tcPr>
          <w:p w14:paraId="1FC5893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猪肉（8斤）、牛肉（4斤）、鸡肉（4斤）、鱼（10斤、8条）、虾（8斤）、鸡蛋（60个）、面粉（10斤/包、3包）、芹菜（5斤）韭菜（5斤）、大米（4斤）、小米（4斤）、小葱（2斤）、大蒜（1斤）、生姜（2斤）、鲁花花生油（5kg/瓶、1瓶）配料、油盐酱油、鸡精等调料</w:t>
            </w:r>
          </w:p>
        </w:tc>
        <w:tc>
          <w:tcPr>
            <w:tcW w:w="627" w:type="dxa"/>
            <w:shd w:val="clear" w:color="auto" w:fill="auto"/>
            <w:vAlign w:val="center"/>
          </w:tcPr>
          <w:p w14:paraId="5903D3E5">
            <w:pPr>
              <w:keepNext w:val="0"/>
              <w:keepLines w:val="0"/>
              <w:widowControl/>
              <w:suppressLineNumbers w:val="0"/>
              <w:jc w:val="center"/>
              <w:textAlignment w:val="center"/>
              <w:rPr>
                <w:rFonts w:hint="default" w:ascii="Calibri" w:hAnsi="Calibri" w:eastAsia="黑体" w:cs="Times New Roman"/>
                <w:bCs/>
                <w:kern w:val="2"/>
                <w:sz w:val="44"/>
                <w:szCs w:val="44"/>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695" w:type="dxa"/>
            <w:shd w:val="clear" w:color="auto" w:fill="auto"/>
            <w:vAlign w:val="center"/>
          </w:tcPr>
          <w:p w14:paraId="63B343F9">
            <w:pPr>
              <w:keepNext w:val="0"/>
              <w:keepLines w:val="0"/>
              <w:widowControl/>
              <w:suppressLineNumbers w:val="0"/>
              <w:jc w:val="center"/>
              <w:textAlignment w:val="center"/>
              <w:rPr>
                <w:rFonts w:hint="eastAsia" w:ascii="仿宋_GB2312" w:hAnsi="仿宋_GB2312" w:eastAsia="仿宋_GB2312" w:cs="仿宋_GB2312"/>
                <w:bCs/>
                <w:kern w:val="2"/>
                <w:sz w:val="32"/>
                <w:szCs w:val="32"/>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684DE2F5">
            <w:pPr>
              <w:pStyle w:val="2"/>
              <w:rPr>
                <w:rFonts w:hint="eastAsia" w:ascii="仿宋_GB2312" w:hAnsi="仿宋_GB2312" w:eastAsia="仿宋_GB2312" w:cs="仿宋_GB2312"/>
                <w:sz w:val="32"/>
                <w:szCs w:val="32"/>
                <w:vertAlign w:val="baseline"/>
                <w:lang w:val="en-US" w:eastAsia="zh-CN"/>
              </w:rPr>
            </w:pPr>
          </w:p>
        </w:tc>
      </w:tr>
      <w:tr w14:paraId="6E9D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6E23F425">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2139288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3A1D06E6">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育婴员技能培训模块：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教材材料书本</w:t>
            </w:r>
          </w:p>
        </w:tc>
        <w:tc>
          <w:tcPr>
            <w:tcW w:w="3116" w:type="dxa"/>
            <w:vAlign w:val="center"/>
          </w:tcPr>
          <w:p w14:paraId="7E1AA329">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教材：育婴员培训教材中国工人出版社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规格：710mm*1000mm</w:t>
            </w:r>
          </w:p>
        </w:tc>
        <w:tc>
          <w:tcPr>
            <w:tcW w:w="627" w:type="dxa"/>
            <w:vAlign w:val="center"/>
          </w:tcPr>
          <w:p w14:paraId="67ED7ED4">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95" w:type="dxa"/>
            <w:vAlign w:val="center"/>
          </w:tcPr>
          <w:p w14:paraId="63D5C10E">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本</w:t>
            </w:r>
          </w:p>
        </w:tc>
        <w:tc>
          <w:tcPr>
            <w:tcW w:w="897" w:type="dxa"/>
            <w:vAlign w:val="center"/>
          </w:tcPr>
          <w:p w14:paraId="094693D0">
            <w:pPr>
              <w:pStyle w:val="2"/>
              <w:rPr>
                <w:rFonts w:hint="eastAsia" w:ascii="仿宋_GB2312" w:hAnsi="仿宋_GB2312" w:eastAsia="仿宋_GB2312" w:cs="仿宋_GB2312"/>
                <w:sz w:val="32"/>
                <w:szCs w:val="32"/>
                <w:vertAlign w:val="baseline"/>
                <w:lang w:val="en-US" w:eastAsia="zh-CN"/>
              </w:rPr>
            </w:pPr>
          </w:p>
        </w:tc>
      </w:tr>
      <w:tr w14:paraId="526D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823CC1B">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35DFF17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583B7952">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母婴护理员技能培训模块：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教学设备租赁费用+耗材（各7套）（租赁）</w:t>
            </w:r>
          </w:p>
        </w:tc>
        <w:tc>
          <w:tcPr>
            <w:tcW w:w="3116" w:type="dxa"/>
            <w:vAlign w:val="center"/>
          </w:tcPr>
          <w:p w14:paraId="1C2074EE">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租赁：医疗床（加厚2*1.2m）、人体模型（多功能人体模型1.7m）、心肺复苏模拟人模型（半身）、轮椅可折叠、护理车（参考医院多功能仪器小推车 YY-2132）、教学用娃娃（全身橡胶款(男) (不带衣服) 50厘米）、 奶瓶（新生儿奶瓶3-6个月奶瓶5+6个月以上奶瓶）、奶瓶刷（奶瓶奶嘴刷套组 ）、奶瓶消毒器（ 奶瓶消毒器带烘干）、奶瓶夹（奶瓶夹）、奶瓶晾干架（奶瓶晾干架）、手动吸奶器（手动吸奶器（手动）、电动吸奶器（电动吸奶器）、润肤油/婴儿油（婴儿润肤油、硅胶假乳房（催乳师培训道具）、恒温器（ 恒温器）、 包被（ 春夏薄款90x90cm ）、 新生儿衣服（婴儿连体服新生儿衣服短款礼盒2件装0-3个月纯棉水洗纱布宝宝服 2件/盒 蓝色+白色-66/44）、澡盆（婴儿洗澡盆浴盆宝宝可折叠幼儿坐躺大号浴桶小孩家用新生儿童用品 珊瑚粉+浴网 80*49*21CM）、二合一洗发水儿童沐浴露（金盏花洗发沐浴二合一 251mL）、盆子（婴儿盆宝宝洗脸盆塑料盆PP盆大中小）、小凳子（小凳子加厚防滑）、水温计（婴儿洗澡水温计 新生儿水温度计 防破裂防爆 精准感温 3709）、 水银体温计、水勺、 婴儿挖耳勺+耳镊+指甲钳（、肚脐防水贴（婴儿洗澡贴 20片护脐贴）、护臀霜（婴儿护臀膏 新生儿护臀膏 屁屁霜 35g IA149）、大浴巾（100*120CM）、、洗澡桶（洗澡桶24L、） 软尺（2m）、摇铃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消耗耗材：储奶袋袋（ 装200ml/30片奶粉）、产褥垫（60x90 20片/包）、酒精（ 酒精（75度）100毫升*5瓶）、碘伏（ 50毫升*5瓶）、 医用棉签（ 10cm*50支 一次性单头皮肤消毒大头木棉棒掏耳）、毛巾（洗面巾）、小方巾（ 34*50CM）、纸尿裤（新生儿纸尿裤NB96片）、大头棉签棒（ 20CM100支 ）、婴儿口腔清洁器（50支/包 ）、湿纸巾（婴儿湿巾90抽/包）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收纳教具：植绒衣架和铁和塑料衣架（各20个）、收纳盒（大中小各3个）、可折叠收纳箱（66L）、塑料收纳箱（大中小各2个）色卡（色卡216色）、男女上衣（衬衣和T恤），男女裤子（西裤和牛仔裤）、袜子、男女内衣裤、女士裙子、大衣、毛衣、羽绒服、毛刷、白布、手套、可收纳布衣柜（2m*1.2m*0.6m）、熨斗(2000W)、挂烫机（小档）、熨烫板等工具一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收纳耗材：一次性手套（200个//盒）、一次性布手套（20套/盒）、抽纸（120抽/包，8包/提，4提）</w:t>
            </w:r>
          </w:p>
        </w:tc>
        <w:tc>
          <w:tcPr>
            <w:tcW w:w="627" w:type="dxa"/>
            <w:vAlign w:val="center"/>
          </w:tcPr>
          <w:p w14:paraId="13EF44E9">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95" w:type="dxa"/>
            <w:vAlign w:val="center"/>
          </w:tcPr>
          <w:p w14:paraId="30059733">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41F8CC0A">
            <w:pPr>
              <w:pStyle w:val="2"/>
              <w:rPr>
                <w:rFonts w:hint="eastAsia" w:ascii="仿宋_GB2312" w:hAnsi="仿宋_GB2312" w:eastAsia="仿宋_GB2312" w:cs="仿宋_GB2312"/>
                <w:sz w:val="32"/>
                <w:szCs w:val="32"/>
                <w:vertAlign w:val="baseline"/>
                <w:lang w:val="en-US" w:eastAsia="zh-CN"/>
              </w:rPr>
            </w:pPr>
          </w:p>
        </w:tc>
      </w:tr>
      <w:tr w14:paraId="4523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42796B1C">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0BC19A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7C3AD68E">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母婴护理员技能培训模块：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月子营养餐原材料</w:t>
            </w:r>
          </w:p>
        </w:tc>
        <w:tc>
          <w:tcPr>
            <w:tcW w:w="3116" w:type="dxa"/>
            <w:vAlign w:val="center"/>
          </w:tcPr>
          <w:p w14:paraId="4F84EA8D">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猪肉（8斤）、牛肉（4斤）、鸡肉（4斤）、鱼（10斤、8条）、虾（8斤）、鸡蛋（60个）、面粉（10斤/包、3包）、芹菜（5斤）韭菜（5斤）、大米（4斤）、小米（4斤）、小葱（2斤）、大蒜（1斤）、生姜（2斤）、鲁花花生油（5kg/瓶、1瓶）配料、油盐酱油、鸡精等调料</w:t>
            </w:r>
          </w:p>
        </w:tc>
        <w:tc>
          <w:tcPr>
            <w:tcW w:w="627" w:type="dxa"/>
            <w:vAlign w:val="center"/>
          </w:tcPr>
          <w:p w14:paraId="2D120BB1">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695" w:type="dxa"/>
            <w:vAlign w:val="center"/>
          </w:tcPr>
          <w:p w14:paraId="195FD1D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场</w:t>
            </w:r>
          </w:p>
        </w:tc>
        <w:tc>
          <w:tcPr>
            <w:tcW w:w="897" w:type="dxa"/>
            <w:vAlign w:val="center"/>
          </w:tcPr>
          <w:p w14:paraId="4E24BDDE">
            <w:pPr>
              <w:pStyle w:val="2"/>
              <w:rPr>
                <w:rFonts w:hint="eastAsia" w:ascii="仿宋_GB2312" w:hAnsi="仿宋_GB2312" w:eastAsia="仿宋_GB2312" w:cs="仿宋_GB2312"/>
                <w:sz w:val="32"/>
                <w:szCs w:val="32"/>
                <w:vertAlign w:val="baseline"/>
                <w:lang w:val="en-US" w:eastAsia="zh-CN"/>
              </w:rPr>
            </w:pPr>
          </w:p>
        </w:tc>
      </w:tr>
      <w:tr w14:paraId="3C4A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Merge w:val="continue"/>
            <w:vAlign w:val="center"/>
          </w:tcPr>
          <w:p w14:paraId="1D636D11">
            <w:pPr>
              <w:pStyle w:val="2"/>
              <w:rPr>
                <w:rFonts w:hint="default" w:ascii="仿宋_GB2312" w:hAnsi="仿宋_GB2312" w:eastAsia="仿宋_GB2312" w:cs="仿宋_GB2312"/>
                <w:sz w:val="32"/>
                <w:szCs w:val="32"/>
                <w:vertAlign w:val="baseline"/>
                <w:lang w:val="en-US" w:eastAsia="zh-CN"/>
              </w:rPr>
            </w:pPr>
          </w:p>
        </w:tc>
        <w:tc>
          <w:tcPr>
            <w:tcW w:w="1222" w:type="dxa"/>
            <w:vMerge w:val="continue"/>
            <w:shd w:val="clear" w:color="auto" w:fill="auto"/>
            <w:vAlign w:val="center"/>
          </w:tcPr>
          <w:p w14:paraId="6D32201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32"/>
                <w:szCs w:val="32"/>
                <w:u w:val="none"/>
                <w:lang w:val="en-US" w:eastAsia="zh-CN" w:bidi="ar-SA"/>
              </w:rPr>
            </w:pPr>
          </w:p>
        </w:tc>
        <w:tc>
          <w:tcPr>
            <w:tcW w:w="1874" w:type="dxa"/>
            <w:shd w:val="clear" w:color="auto" w:fill="auto"/>
            <w:vAlign w:val="center"/>
          </w:tcPr>
          <w:p w14:paraId="009A7AAD">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宋体" w:hAnsi="宋体" w:eastAsia="宋体" w:cs="宋体"/>
                <w:i w:val="0"/>
                <w:iCs w:val="0"/>
                <w:color w:val="000000"/>
                <w:kern w:val="0"/>
                <w:sz w:val="20"/>
                <w:szCs w:val="20"/>
                <w:u w:val="none"/>
                <w:lang w:val="en-US" w:eastAsia="zh-CN" w:bidi="ar"/>
              </w:rPr>
              <w:t>母婴护理员技能培训模块：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教材材料书本</w:t>
            </w:r>
          </w:p>
        </w:tc>
        <w:tc>
          <w:tcPr>
            <w:tcW w:w="3116" w:type="dxa"/>
            <w:vAlign w:val="center"/>
          </w:tcPr>
          <w:p w14:paraId="549B9C4C">
            <w:pPr>
              <w:keepNext w:val="0"/>
              <w:keepLines w:val="0"/>
              <w:widowControl/>
              <w:suppressLineNumbers w:val="0"/>
              <w:jc w:val="left"/>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教材：母婴护理师培训教材中国工人出版社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规格：710mm*1000mm</w:t>
            </w:r>
          </w:p>
        </w:tc>
        <w:tc>
          <w:tcPr>
            <w:tcW w:w="627" w:type="dxa"/>
            <w:vAlign w:val="center"/>
          </w:tcPr>
          <w:p w14:paraId="5B588413">
            <w:pPr>
              <w:keepNext w:val="0"/>
              <w:keepLines w:val="0"/>
              <w:widowControl/>
              <w:suppressLineNumbers w:val="0"/>
              <w:jc w:val="center"/>
              <w:textAlignment w:val="center"/>
              <w:rPr>
                <w:rFonts w:hint="default"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695" w:type="dxa"/>
            <w:vAlign w:val="center"/>
          </w:tcPr>
          <w:p w14:paraId="6AA04D0C">
            <w:pPr>
              <w:keepNext w:val="0"/>
              <w:keepLines w:val="0"/>
              <w:widowControl/>
              <w:suppressLineNumbers w:val="0"/>
              <w:jc w:val="center"/>
              <w:textAlignment w:val="center"/>
              <w:rPr>
                <w:rFonts w:hint="eastAsia" w:ascii="仿宋_GB2312" w:hAnsi="仿宋_GB2312" w:eastAsia="仿宋_GB2312" w:cs="仿宋_GB2312"/>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本</w:t>
            </w:r>
          </w:p>
        </w:tc>
        <w:tc>
          <w:tcPr>
            <w:tcW w:w="897" w:type="dxa"/>
            <w:vAlign w:val="center"/>
          </w:tcPr>
          <w:p w14:paraId="1C22C730">
            <w:pPr>
              <w:pStyle w:val="2"/>
              <w:rPr>
                <w:rFonts w:hint="eastAsia" w:ascii="仿宋_GB2312" w:hAnsi="仿宋_GB2312" w:eastAsia="仿宋_GB2312" w:cs="仿宋_GB2312"/>
                <w:sz w:val="32"/>
                <w:szCs w:val="32"/>
                <w:vertAlign w:val="baseline"/>
                <w:lang w:val="en-US" w:eastAsia="zh-CN"/>
              </w:rPr>
            </w:pPr>
          </w:p>
        </w:tc>
      </w:tr>
      <w:tr w14:paraId="1FBF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Align w:val="center"/>
          </w:tcPr>
          <w:p w14:paraId="66C948B6">
            <w:pPr>
              <w:pStyle w:val="2"/>
              <w:rPr>
                <w:rFonts w:hint="default"/>
                <w:lang w:val="en-US" w:eastAsia="zh-CN"/>
              </w:rPr>
            </w:pPr>
            <w:r>
              <w:rPr>
                <w:rFonts w:hint="eastAsia" w:ascii="仿宋_GB2312" w:hAnsi="仿宋_GB2312" w:eastAsia="仿宋_GB2312" w:cs="仿宋_GB2312"/>
                <w:sz w:val="32"/>
                <w:szCs w:val="32"/>
                <w:vertAlign w:val="baseline"/>
                <w:lang w:val="en-US" w:eastAsia="zh-CN"/>
              </w:rPr>
              <w:t>5</w:t>
            </w:r>
          </w:p>
        </w:tc>
        <w:tc>
          <w:tcPr>
            <w:tcW w:w="1222" w:type="dxa"/>
            <w:shd w:val="clear" w:color="auto" w:fill="auto"/>
            <w:vAlign w:val="center"/>
          </w:tcPr>
          <w:p w14:paraId="31C0D411">
            <w:pPr>
              <w:keepNext w:val="0"/>
              <w:keepLines w:val="0"/>
              <w:widowControl/>
              <w:suppressLineNumbers w:val="0"/>
              <w:jc w:val="center"/>
              <w:textAlignment w:val="center"/>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11"/>
                <w:sz w:val="32"/>
                <w:szCs w:val="32"/>
                <w:lang w:val="en-US" w:eastAsia="zh-CN"/>
              </w:rPr>
              <w:t>其他</w:t>
            </w:r>
          </w:p>
        </w:tc>
        <w:tc>
          <w:tcPr>
            <w:tcW w:w="6312" w:type="dxa"/>
            <w:gridSpan w:val="4"/>
            <w:shd w:val="clear" w:color="auto" w:fill="auto"/>
            <w:vAlign w:val="center"/>
          </w:tcPr>
          <w:p w14:paraId="471D19FB">
            <w:pPr>
              <w:pStyle w:val="2"/>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32"/>
                <w:szCs w:val="32"/>
                <w:u w:val="none"/>
                <w:lang w:val="en-US" w:eastAsia="zh-CN" w:bidi="ar"/>
              </w:rPr>
              <w:t>供应商可根据自身情况提供适合活动服务或物料</w:t>
            </w:r>
          </w:p>
        </w:tc>
        <w:tc>
          <w:tcPr>
            <w:tcW w:w="897" w:type="dxa"/>
            <w:vAlign w:val="center"/>
          </w:tcPr>
          <w:p w14:paraId="00570992">
            <w:pPr>
              <w:pStyle w:val="2"/>
              <w:rPr>
                <w:rFonts w:hint="eastAsia" w:ascii="仿宋_GB2312" w:hAnsi="仿宋_GB2312" w:eastAsia="仿宋_GB2312" w:cs="仿宋_GB2312"/>
                <w:sz w:val="32"/>
                <w:szCs w:val="32"/>
                <w:vertAlign w:val="baseline"/>
                <w:lang w:val="en-US" w:eastAsia="zh-CN"/>
              </w:rPr>
            </w:pPr>
          </w:p>
        </w:tc>
      </w:tr>
      <w:tr w14:paraId="7793B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26" w:type="dxa"/>
            <w:vAlign w:val="center"/>
          </w:tcPr>
          <w:p w14:paraId="27AB894E">
            <w:pPr>
              <w:pStyle w:val="2"/>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7534" w:type="dxa"/>
            <w:gridSpan w:val="5"/>
            <w:shd w:val="clear" w:color="auto" w:fill="auto"/>
            <w:vAlign w:val="center"/>
          </w:tcPr>
          <w:p w14:paraId="2B1FFA6B">
            <w:pPr>
              <w:pStyle w:val="2"/>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报价总额</w:t>
            </w:r>
          </w:p>
        </w:tc>
        <w:tc>
          <w:tcPr>
            <w:tcW w:w="897" w:type="dxa"/>
            <w:vAlign w:val="center"/>
          </w:tcPr>
          <w:p w14:paraId="286B7B10">
            <w:pPr>
              <w:pStyle w:val="2"/>
              <w:rPr>
                <w:rFonts w:hint="eastAsia" w:ascii="仿宋_GB2312" w:hAnsi="仿宋_GB2312" w:eastAsia="仿宋_GB2312" w:cs="仿宋_GB2312"/>
                <w:sz w:val="32"/>
                <w:szCs w:val="32"/>
                <w:vertAlign w:val="baseline"/>
                <w:lang w:val="en-US" w:eastAsia="zh-CN"/>
              </w:rPr>
            </w:pPr>
          </w:p>
        </w:tc>
      </w:tr>
    </w:tbl>
    <w:p w14:paraId="1C2912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D997C1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81585B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4D4BF4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5E5A60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6D286B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35B605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2DD67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19D15B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47EC07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44F984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5B9CE2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rPr>
      </w:pPr>
    </w:p>
    <w:p w14:paraId="0CFEF5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黑体" w:hAnsi="黑体" w:eastAsia="黑体" w:cs="黑体"/>
          <w:bCs/>
          <w:sz w:val="32"/>
          <w:szCs w:val="32"/>
          <w:highlight w:val="none"/>
          <w:lang w:val="en-US" w:eastAsia="zh-CN"/>
        </w:rPr>
      </w:pPr>
      <w:bookmarkStart w:id="2" w:name="_GoBack"/>
      <w:bookmarkEnd w:id="2"/>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2</w:t>
      </w:r>
    </w:p>
    <w:p w14:paraId="1F90C106">
      <w:pPr>
        <w:keepNext w:val="0"/>
        <w:keepLines w:val="0"/>
        <w:pageBreakBefore w:val="0"/>
        <w:widowControl w:val="0"/>
        <w:kinsoku/>
        <w:wordWrap/>
        <w:overflowPunct/>
        <w:topLinePunct w:val="0"/>
        <w:autoSpaceDE/>
        <w:autoSpaceDN/>
        <w:bidi w:val="0"/>
        <w:adjustRightInd w:val="0"/>
        <w:snapToGrid w:val="0"/>
        <w:spacing w:before="0" w:after="0" w:line="240" w:lineRule="auto"/>
        <w:jc w:val="center"/>
        <w:textAlignment w:val="auto"/>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10BA09B3">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填表单位：（加盖单位公章）</w:t>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填表日期：    年   月   日</w:t>
      </w:r>
    </w:p>
    <w:tbl>
      <w:tblPr>
        <w:tblStyle w:val="1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5"/>
        <w:gridCol w:w="960"/>
        <w:gridCol w:w="1242"/>
        <w:gridCol w:w="1208"/>
        <w:gridCol w:w="791"/>
        <w:gridCol w:w="1200"/>
        <w:gridCol w:w="1500"/>
        <w:gridCol w:w="1485"/>
      </w:tblGrid>
      <w:tr w14:paraId="0CBA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15" w:type="dxa"/>
            <w:gridSpan w:val="2"/>
            <w:noWrap w:val="0"/>
            <w:vAlign w:val="center"/>
          </w:tcPr>
          <w:p w14:paraId="36D85C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采购人</w:t>
            </w:r>
          </w:p>
        </w:tc>
        <w:tc>
          <w:tcPr>
            <w:tcW w:w="2450" w:type="dxa"/>
            <w:gridSpan w:val="2"/>
            <w:noWrap w:val="0"/>
            <w:vAlign w:val="center"/>
          </w:tcPr>
          <w:p w14:paraId="0C8D1BBF">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35904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项目名称</w:t>
            </w:r>
          </w:p>
        </w:tc>
        <w:tc>
          <w:tcPr>
            <w:tcW w:w="2985" w:type="dxa"/>
            <w:gridSpan w:val="2"/>
            <w:noWrap w:val="0"/>
            <w:vAlign w:val="center"/>
          </w:tcPr>
          <w:p w14:paraId="28CCF825">
            <w:pPr>
              <w:jc w:val="center"/>
              <w:rPr>
                <w:rFonts w:hint="eastAsia" w:ascii="仿宋_GB2312" w:hAnsi="仿宋_GB2312" w:eastAsia="仿宋_GB2312" w:cs="仿宋_GB2312"/>
                <w:sz w:val="24"/>
                <w:szCs w:val="24"/>
                <w:vertAlign w:val="baseline"/>
                <w:lang w:val="en-US" w:eastAsia="zh-CN"/>
              </w:rPr>
            </w:pPr>
          </w:p>
        </w:tc>
      </w:tr>
      <w:tr w14:paraId="55C44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gridSpan w:val="2"/>
            <w:noWrap w:val="0"/>
            <w:vAlign w:val="center"/>
          </w:tcPr>
          <w:p w14:paraId="4EC20E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投标（响应）供应商</w:t>
            </w:r>
          </w:p>
        </w:tc>
        <w:tc>
          <w:tcPr>
            <w:tcW w:w="2450" w:type="dxa"/>
            <w:gridSpan w:val="2"/>
            <w:noWrap w:val="0"/>
            <w:vAlign w:val="center"/>
          </w:tcPr>
          <w:p w14:paraId="332AE581">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06179A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供应商统一社会信用代码</w:t>
            </w:r>
          </w:p>
        </w:tc>
        <w:tc>
          <w:tcPr>
            <w:tcW w:w="2985" w:type="dxa"/>
            <w:gridSpan w:val="2"/>
            <w:noWrap w:val="0"/>
            <w:vAlign w:val="center"/>
          </w:tcPr>
          <w:p w14:paraId="7379DA9B">
            <w:pPr>
              <w:jc w:val="center"/>
              <w:rPr>
                <w:rFonts w:hint="eastAsia" w:ascii="仿宋_GB2312" w:hAnsi="仿宋_GB2312" w:eastAsia="仿宋_GB2312" w:cs="仿宋_GB2312"/>
                <w:sz w:val="24"/>
                <w:szCs w:val="24"/>
                <w:vertAlign w:val="baseline"/>
                <w:lang w:val="en-US" w:eastAsia="zh-CN"/>
              </w:rPr>
            </w:pPr>
          </w:p>
        </w:tc>
      </w:tr>
      <w:tr w14:paraId="643E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941" w:type="dxa"/>
            <w:gridSpan w:val="8"/>
            <w:noWrap w:val="0"/>
            <w:vAlign w:val="center"/>
          </w:tcPr>
          <w:p w14:paraId="621C53CE">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b w:val="0"/>
                <w:bCs w:val="0"/>
                <w:sz w:val="24"/>
                <w:szCs w:val="24"/>
                <w:vertAlign w:val="baseline"/>
                <w:lang w:val="en-US" w:eastAsia="zh-CN"/>
              </w:rPr>
              <w:t>投标（响应）供应商相关人员情况</w:t>
            </w:r>
          </w:p>
        </w:tc>
      </w:tr>
      <w:tr w14:paraId="055A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5FCB2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24849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职务</w:t>
            </w:r>
          </w:p>
        </w:tc>
        <w:tc>
          <w:tcPr>
            <w:tcW w:w="1208" w:type="dxa"/>
            <w:tcBorders>
              <w:bottom w:val="single" w:color="auto" w:sz="4" w:space="0"/>
            </w:tcBorders>
            <w:noWrap w:val="0"/>
            <w:vAlign w:val="center"/>
          </w:tcPr>
          <w:p w14:paraId="52B962A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姓名</w:t>
            </w:r>
          </w:p>
        </w:tc>
        <w:tc>
          <w:tcPr>
            <w:tcW w:w="1991" w:type="dxa"/>
            <w:gridSpan w:val="2"/>
            <w:tcBorders>
              <w:bottom w:val="single" w:color="auto" w:sz="4" w:space="0"/>
            </w:tcBorders>
            <w:noWrap w:val="0"/>
            <w:vAlign w:val="center"/>
          </w:tcPr>
          <w:p w14:paraId="448CED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身份证号码</w:t>
            </w:r>
          </w:p>
        </w:tc>
        <w:tc>
          <w:tcPr>
            <w:tcW w:w="1500" w:type="dxa"/>
            <w:tcBorders>
              <w:bottom w:val="single" w:color="auto" w:sz="4" w:space="0"/>
            </w:tcBorders>
            <w:noWrap w:val="0"/>
            <w:vAlign w:val="center"/>
          </w:tcPr>
          <w:p w14:paraId="3FF9F1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劳动合同</w:t>
            </w:r>
          </w:p>
          <w:p w14:paraId="4D52A5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关系单位</w:t>
            </w:r>
          </w:p>
        </w:tc>
        <w:tc>
          <w:tcPr>
            <w:tcW w:w="1485" w:type="dxa"/>
            <w:tcBorders>
              <w:bottom w:val="single" w:color="auto" w:sz="4" w:space="0"/>
            </w:tcBorders>
            <w:noWrap w:val="0"/>
            <w:vAlign w:val="center"/>
          </w:tcPr>
          <w:p w14:paraId="3AA118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缴纳社会</w:t>
            </w:r>
          </w:p>
          <w:p w14:paraId="244D7A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保险单位</w:t>
            </w:r>
          </w:p>
        </w:tc>
      </w:tr>
      <w:tr w14:paraId="01CE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9A6B0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172E949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法定代表人/单位负责人/主要经营负责人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BCC6582">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56D80828">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B0285F4">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3BD322DD">
            <w:pPr>
              <w:jc w:val="center"/>
              <w:rPr>
                <w:rFonts w:hint="eastAsia" w:ascii="仿宋_GB2312" w:hAnsi="仿宋_GB2312" w:eastAsia="仿宋_GB2312" w:cs="仿宋_GB2312"/>
                <w:sz w:val="24"/>
                <w:szCs w:val="24"/>
                <w:vertAlign w:val="baseline"/>
                <w:lang w:val="en-US" w:eastAsia="zh-CN"/>
              </w:rPr>
            </w:pPr>
          </w:p>
        </w:tc>
      </w:tr>
      <w:tr w14:paraId="520D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cBorders>
            <w:noWrap w:val="0"/>
            <w:vAlign w:val="center"/>
          </w:tcPr>
          <w:p w14:paraId="53E71D8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top w:val="single" w:color="auto" w:sz="4" w:space="0"/>
              <w:left w:val="single" w:color="auto" w:sz="4" w:space="0"/>
              <w:bottom w:val="single" w:color="auto" w:sz="4" w:space="0"/>
              <w:right w:val="single" w:color="auto" w:sz="4" w:space="0"/>
            </w:tcBorders>
            <w:noWrap w:val="0"/>
            <w:vAlign w:val="center"/>
          </w:tcPr>
          <w:p w14:paraId="4550D38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项目投标授权代表人</w:t>
            </w:r>
          </w:p>
        </w:tc>
        <w:tc>
          <w:tcPr>
            <w:tcW w:w="1208" w:type="dxa"/>
            <w:tcBorders>
              <w:top w:val="single" w:color="auto" w:sz="4" w:space="0"/>
              <w:left w:val="single" w:color="auto" w:sz="4" w:space="0"/>
              <w:bottom w:val="single" w:color="auto" w:sz="4" w:space="0"/>
              <w:right w:val="single" w:color="auto" w:sz="4" w:space="0"/>
            </w:tcBorders>
            <w:noWrap w:val="0"/>
            <w:vAlign w:val="center"/>
          </w:tcPr>
          <w:p w14:paraId="5C26312C">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395E1E9">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B28CAB1">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35945AC">
            <w:pPr>
              <w:jc w:val="center"/>
              <w:rPr>
                <w:rFonts w:hint="eastAsia" w:ascii="仿宋_GB2312" w:hAnsi="仿宋_GB2312" w:eastAsia="仿宋_GB2312" w:cs="仿宋_GB2312"/>
                <w:sz w:val="24"/>
                <w:szCs w:val="24"/>
                <w:vertAlign w:val="baseline"/>
                <w:lang w:val="en-US" w:eastAsia="zh-CN"/>
              </w:rPr>
            </w:pPr>
          </w:p>
        </w:tc>
      </w:tr>
      <w:tr w14:paraId="3148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tcBorders>
              <w:top w:val="single" w:color="auto" w:sz="4" w:space="0"/>
            </w:tcBorders>
            <w:noWrap w:val="0"/>
            <w:vAlign w:val="center"/>
          </w:tcPr>
          <w:p w14:paraId="542B7A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2202" w:type="dxa"/>
            <w:gridSpan w:val="2"/>
            <w:tcBorders>
              <w:top w:val="single" w:color="auto" w:sz="4" w:space="0"/>
            </w:tcBorders>
            <w:noWrap w:val="0"/>
            <w:vAlign w:val="center"/>
          </w:tcPr>
          <w:p w14:paraId="671298A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项目负责人</w:t>
            </w:r>
          </w:p>
        </w:tc>
        <w:tc>
          <w:tcPr>
            <w:tcW w:w="1208" w:type="dxa"/>
            <w:tcBorders>
              <w:top w:val="single" w:color="auto" w:sz="4" w:space="0"/>
            </w:tcBorders>
            <w:noWrap w:val="0"/>
            <w:vAlign w:val="center"/>
          </w:tcPr>
          <w:p w14:paraId="7C988F2A">
            <w:pPr>
              <w:jc w:val="center"/>
              <w:rPr>
                <w:rFonts w:hint="eastAsia" w:ascii="仿宋_GB2312" w:hAnsi="仿宋_GB2312" w:eastAsia="仿宋_GB2312" w:cs="仿宋_GB2312"/>
                <w:sz w:val="24"/>
                <w:szCs w:val="24"/>
                <w:vertAlign w:val="baseline"/>
                <w:lang w:val="en-US" w:eastAsia="zh-CN"/>
              </w:rPr>
            </w:pPr>
          </w:p>
        </w:tc>
        <w:tc>
          <w:tcPr>
            <w:tcW w:w="1991" w:type="dxa"/>
            <w:gridSpan w:val="2"/>
            <w:tcBorders>
              <w:top w:val="single" w:color="auto" w:sz="4" w:space="0"/>
            </w:tcBorders>
            <w:noWrap w:val="0"/>
            <w:vAlign w:val="center"/>
          </w:tcPr>
          <w:p w14:paraId="791D75F2">
            <w:pPr>
              <w:jc w:val="center"/>
              <w:rPr>
                <w:rFonts w:hint="eastAsia" w:ascii="仿宋_GB2312" w:hAnsi="仿宋_GB2312" w:eastAsia="仿宋_GB2312" w:cs="仿宋_GB2312"/>
                <w:sz w:val="24"/>
                <w:szCs w:val="24"/>
                <w:vertAlign w:val="baseline"/>
                <w:lang w:val="en-US" w:eastAsia="zh-CN"/>
              </w:rPr>
            </w:pPr>
          </w:p>
        </w:tc>
        <w:tc>
          <w:tcPr>
            <w:tcW w:w="1500" w:type="dxa"/>
            <w:tcBorders>
              <w:top w:val="single" w:color="auto" w:sz="4" w:space="0"/>
            </w:tcBorders>
            <w:noWrap w:val="0"/>
            <w:vAlign w:val="center"/>
          </w:tcPr>
          <w:p w14:paraId="6A6C6793">
            <w:pPr>
              <w:jc w:val="center"/>
              <w:rPr>
                <w:rFonts w:hint="eastAsia" w:ascii="仿宋_GB2312" w:hAnsi="仿宋_GB2312" w:eastAsia="仿宋_GB2312" w:cs="仿宋_GB2312"/>
                <w:sz w:val="24"/>
                <w:szCs w:val="24"/>
                <w:vertAlign w:val="baseline"/>
                <w:lang w:val="en-US" w:eastAsia="zh-CN"/>
              </w:rPr>
            </w:pPr>
          </w:p>
        </w:tc>
        <w:tc>
          <w:tcPr>
            <w:tcW w:w="1485" w:type="dxa"/>
            <w:tcBorders>
              <w:top w:val="single" w:color="auto" w:sz="4" w:space="0"/>
            </w:tcBorders>
            <w:noWrap w:val="0"/>
            <w:vAlign w:val="center"/>
          </w:tcPr>
          <w:p w14:paraId="21BAAE03">
            <w:pPr>
              <w:jc w:val="center"/>
              <w:rPr>
                <w:rFonts w:hint="eastAsia" w:ascii="仿宋_GB2312" w:hAnsi="仿宋_GB2312" w:eastAsia="仿宋_GB2312" w:cs="仿宋_GB2312"/>
                <w:sz w:val="24"/>
                <w:szCs w:val="24"/>
                <w:vertAlign w:val="baseline"/>
                <w:lang w:val="en-US" w:eastAsia="zh-CN"/>
              </w:rPr>
            </w:pPr>
          </w:p>
        </w:tc>
      </w:tr>
      <w:tr w14:paraId="7E91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C4253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2202" w:type="dxa"/>
            <w:gridSpan w:val="2"/>
            <w:noWrap w:val="0"/>
            <w:vAlign w:val="center"/>
          </w:tcPr>
          <w:p w14:paraId="45799A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主要技术人员</w:t>
            </w:r>
          </w:p>
        </w:tc>
        <w:tc>
          <w:tcPr>
            <w:tcW w:w="1208" w:type="dxa"/>
            <w:noWrap w:val="0"/>
            <w:vAlign w:val="center"/>
          </w:tcPr>
          <w:p w14:paraId="04FF1BAC">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D8AF74F">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390DF032">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0B030853">
            <w:pPr>
              <w:jc w:val="center"/>
              <w:rPr>
                <w:rFonts w:hint="eastAsia" w:ascii="仿宋_GB2312" w:hAnsi="仿宋_GB2312" w:eastAsia="仿宋_GB2312" w:cs="仿宋_GB2312"/>
                <w:sz w:val="24"/>
                <w:szCs w:val="24"/>
                <w:vertAlign w:val="baseline"/>
                <w:lang w:val="en-US" w:eastAsia="zh-CN"/>
              </w:rPr>
            </w:pPr>
          </w:p>
        </w:tc>
      </w:tr>
      <w:tr w14:paraId="4390C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55" w:type="dxa"/>
            <w:noWrap w:val="0"/>
            <w:vAlign w:val="center"/>
          </w:tcPr>
          <w:p w14:paraId="5FB7D4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2202" w:type="dxa"/>
            <w:gridSpan w:val="2"/>
            <w:noWrap w:val="0"/>
            <w:vAlign w:val="center"/>
          </w:tcPr>
          <w:p w14:paraId="0BE315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投标文件编制人员</w:t>
            </w:r>
          </w:p>
        </w:tc>
        <w:tc>
          <w:tcPr>
            <w:tcW w:w="1208" w:type="dxa"/>
            <w:noWrap w:val="0"/>
            <w:vAlign w:val="center"/>
          </w:tcPr>
          <w:p w14:paraId="1F915B30">
            <w:pPr>
              <w:jc w:val="center"/>
              <w:rPr>
                <w:rFonts w:hint="eastAsia" w:ascii="仿宋_GB2312" w:hAnsi="仿宋_GB2312" w:eastAsia="仿宋_GB2312" w:cs="仿宋_GB2312"/>
                <w:sz w:val="24"/>
                <w:szCs w:val="24"/>
                <w:vertAlign w:val="baseline"/>
                <w:lang w:val="en-US" w:eastAsia="zh-CN"/>
              </w:rPr>
            </w:pPr>
          </w:p>
        </w:tc>
        <w:tc>
          <w:tcPr>
            <w:tcW w:w="1991" w:type="dxa"/>
            <w:gridSpan w:val="2"/>
            <w:noWrap w:val="0"/>
            <w:vAlign w:val="center"/>
          </w:tcPr>
          <w:p w14:paraId="43C62644">
            <w:pPr>
              <w:jc w:val="center"/>
              <w:rPr>
                <w:rFonts w:hint="eastAsia" w:ascii="仿宋_GB2312" w:hAnsi="仿宋_GB2312" w:eastAsia="仿宋_GB2312" w:cs="仿宋_GB2312"/>
                <w:sz w:val="24"/>
                <w:szCs w:val="24"/>
                <w:vertAlign w:val="baseline"/>
                <w:lang w:val="en-US" w:eastAsia="zh-CN"/>
              </w:rPr>
            </w:pPr>
          </w:p>
        </w:tc>
        <w:tc>
          <w:tcPr>
            <w:tcW w:w="1500" w:type="dxa"/>
            <w:noWrap w:val="0"/>
            <w:vAlign w:val="center"/>
          </w:tcPr>
          <w:p w14:paraId="6B994FBC">
            <w:pPr>
              <w:jc w:val="center"/>
              <w:rPr>
                <w:rFonts w:hint="eastAsia" w:ascii="仿宋_GB2312" w:hAnsi="仿宋_GB2312" w:eastAsia="仿宋_GB2312" w:cs="仿宋_GB2312"/>
                <w:sz w:val="24"/>
                <w:szCs w:val="24"/>
                <w:vertAlign w:val="baseline"/>
                <w:lang w:val="en-US" w:eastAsia="zh-CN"/>
              </w:rPr>
            </w:pPr>
          </w:p>
        </w:tc>
        <w:tc>
          <w:tcPr>
            <w:tcW w:w="1485" w:type="dxa"/>
            <w:noWrap w:val="0"/>
            <w:vAlign w:val="center"/>
          </w:tcPr>
          <w:p w14:paraId="21D1E665">
            <w:pPr>
              <w:jc w:val="center"/>
              <w:rPr>
                <w:rFonts w:hint="eastAsia" w:ascii="仿宋_GB2312" w:hAnsi="仿宋_GB2312" w:eastAsia="仿宋_GB2312" w:cs="仿宋_GB2312"/>
                <w:sz w:val="24"/>
                <w:szCs w:val="24"/>
                <w:vertAlign w:val="baseline"/>
                <w:lang w:val="en-US" w:eastAsia="zh-CN"/>
              </w:rPr>
            </w:pPr>
          </w:p>
        </w:tc>
      </w:tr>
      <w:tr w14:paraId="4B0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61299D07">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说明：同一职务有多人担任（如主要技术人员），应分行填写。</w:t>
            </w:r>
          </w:p>
        </w:tc>
      </w:tr>
      <w:tr w14:paraId="1C0B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941" w:type="dxa"/>
            <w:gridSpan w:val="8"/>
            <w:noWrap w:val="0"/>
            <w:vAlign w:val="center"/>
          </w:tcPr>
          <w:p w14:paraId="18196939">
            <w:pPr>
              <w:jc w:val="center"/>
              <w:rPr>
                <w:rFonts w:hint="eastAsia" w:ascii="仿宋_GB2312" w:hAnsi="仿宋_GB2312" w:eastAsia="仿宋_GB2312" w:cs="仿宋_GB2312"/>
                <w:b/>
                <w:bCs/>
                <w:sz w:val="24"/>
                <w:szCs w:val="24"/>
                <w:vertAlign w:val="baseline"/>
                <w:lang w:val="en-US" w:eastAsia="zh-CN"/>
              </w:rPr>
            </w:pPr>
            <w:r>
              <w:rPr>
                <w:rFonts w:hint="eastAsia" w:ascii="黑体" w:hAnsi="黑体" w:eastAsia="黑体" w:cs="黑体"/>
                <w:sz w:val="24"/>
                <w:szCs w:val="24"/>
                <w:lang w:val="en-US" w:eastAsia="zh-CN"/>
              </w:rPr>
              <w:t>投标（响应）供应商关联关系情况</w:t>
            </w:r>
          </w:p>
        </w:tc>
      </w:tr>
      <w:tr w14:paraId="07B4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14FEAB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2202" w:type="dxa"/>
            <w:gridSpan w:val="2"/>
            <w:tcBorders>
              <w:bottom w:val="single" w:color="auto" w:sz="4" w:space="0"/>
            </w:tcBorders>
            <w:noWrap w:val="0"/>
            <w:vAlign w:val="center"/>
          </w:tcPr>
          <w:p w14:paraId="564BF9B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关联关系类型</w:t>
            </w:r>
          </w:p>
        </w:tc>
        <w:tc>
          <w:tcPr>
            <w:tcW w:w="1999" w:type="dxa"/>
            <w:gridSpan w:val="2"/>
            <w:tcBorders>
              <w:bottom w:val="single" w:color="auto" w:sz="4" w:space="0"/>
            </w:tcBorders>
            <w:noWrap w:val="0"/>
            <w:vAlign w:val="center"/>
          </w:tcPr>
          <w:p w14:paraId="2273F47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关联主体名称</w:t>
            </w:r>
          </w:p>
        </w:tc>
        <w:tc>
          <w:tcPr>
            <w:tcW w:w="4185" w:type="dxa"/>
            <w:gridSpan w:val="3"/>
            <w:tcBorders>
              <w:bottom w:val="single" w:color="auto" w:sz="4" w:space="0"/>
            </w:tcBorders>
            <w:noWrap w:val="0"/>
            <w:vAlign w:val="center"/>
          </w:tcPr>
          <w:p w14:paraId="69930EE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14:paraId="45C4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24431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2202" w:type="dxa"/>
            <w:gridSpan w:val="2"/>
            <w:tcBorders>
              <w:bottom w:val="single" w:color="auto" w:sz="4" w:space="0"/>
            </w:tcBorders>
            <w:noWrap w:val="0"/>
            <w:vAlign w:val="center"/>
          </w:tcPr>
          <w:p w14:paraId="5799BC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控股股东</w:t>
            </w:r>
          </w:p>
        </w:tc>
        <w:tc>
          <w:tcPr>
            <w:tcW w:w="1999" w:type="dxa"/>
            <w:gridSpan w:val="2"/>
            <w:tcBorders>
              <w:bottom w:val="single" w:color="auto" w:sz="4" w:space="0"/>
            </w:tcBorders>
            <w:noWrap w:val="0"/>
            <w:vAlign w:val="center"/>
          </w:tcPr>
          <w:p w14:paraId="74173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48B900E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DAC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bottom w:val="single" w:color="auto" w:sz="4" w:space="0"/>
            </w:tcBorders>
            <w:noWrap w:val="0"/>
            <w:vAlign w:val="center"/>
          </w:tcPr>
          <w:p w14:paraId="663676E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2202" w:type="dxa"/>
            <w:gridSpan w:val="2"/>
            <w:tcBorders>
              <w:bottom w:val="single" w:color="auto" w:sz="4" w:space="0"/>
            </w:tcBorders>
            <w:noWrap w:val="0"/>
            <w:vAlign w:val="center"/>
          </w:tcPr>
          <w:p w14:paraId="041591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管理关系</w:t>
            </w:r>
          </w:p>
        </w:tc>
        <w:tc>
          <w:tcPr>
            <w:tcW w:w="1999" w:type="dxa"/>
            <w:gridSpan w:val="2"/>
            <w:tcBorders>
              <w:bottom w:val="single" w:color="auto" w:sz="4" w:space="0"/>
            </w:tcBorders>
            <w:noWrap w:val="0"/>
            <w:vAlign w:val="center"/>
          </w:tcPr>
          <w:p w14:paraId="0B7B83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p>
        </w:tc>
        <w:tc>
          <w:tcPr>
            <w:tcW w:w="4185" w:type="dxa"/>
            <w:gridSpan w:val="3"/>
            <w:tcBorders>
              <w:bottom w:val="single" w:color="auto" w:sz="4" w:space="0"/>
            </w:tcBorders>
            <w:noWrap w:val="0"/>
            <w:vAlign w:val="center"/>
          </w:tcPr>
          <w:p w14:paraId="5989101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指对投标（响应）供应商不具有出资持股关系，但对其存在管理关系的主体。</w:t>
            </w:r>
          </w:p>
        </w:tc>
      </w:tr>
      <w:tr w14:paraId="404D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0DA07108">
            <w:pPr>
              <w:snapToGrid w:val="0"/>
              <w:jc w:val="left"/>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说明：同一关联关系类型有多个主体的，应分行填写。</w:t>
            </w:r>
          </w:p>
        </w:tc>
      </w:tr>
    </w:tbl>
    <w:p w14:paraId="2E04F62A">
      <w:pPr>
        <w:rPr>
          <w:rFonts w:hint="eastAsia" w:ascii="黑体" w:hAnsi="黑体" w:eastAsia="黑体" w:cs="黑体"/>
          <w:bCs/>
          <w:sz w:val="32"/>
          <w:szCs w:val="32"/>
          <w:highlight w:val="none"/>
        </w:rPr>
      </w:pPr>
      <w:r>
        <w:rPr>
          <w:rFonts w:hint="eastAsia" w:ascii="黑体" w:hAnsi="黑体" w:eastAsia="黑体" w:cs="黑体"/>
          <w:bCs/>
          <w:sz w:val="32"/>
          <w:szCs w:val="32"/>
          <w:highlight w:val="none"/>
        </w:rPr>
        <w:br w:type="page"/>
      </w:r>
    </w:p>
    <w:p w14:paraId="2E5C4AF3">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3</w:t>
      </w:r>
    </w:p>
    <w:p w14:paraId="46BCF211">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b w:val="0"/>
          <w:bCs w:val="0"/>
          <w:spacing w:val="-2"/>
          <w:sz w:val="44"/>
          <w:szCs w:val="44"/>
          <w:highlight w:val="none"/>
          <w:lang w:val="en-US" w:eastAsia="zh-CN"/>
        </w:rPr>
      </w:pPr>
      <w:r>
        <w:rPr>
          <w:rFonts w:hint="eastAsia" w:ascii="方正小标宋_GBK" w:hAnsi="方正小标宋_GBK" w:eastAsia="方正小标宋_GBK" w:cs="方正小标宋_GBK"/>
          <w:b w:val="0"/>
          <w:bCs w:val="0"/>
          <w:spacing w:val="-2"/>
          <w:sz w:val="44"/>
          <w:szCs w:val="44"/>
          <w:highlight w:val="none"/>
          <w:lang w:val="en-US" w:eastAsia="zh-CN"/>
        </w:rPr>
        <w:t>政府采购违法行为风险知悉确认书</w:t>
      </w:r>
    </w:p>
    <w:p w14:paraId="5D1B05C2">
      <w:pPr>
        <w:keepNext w:val="0"/>
        <w:keepLines w:val="0"/>
        <w:pageBreakBefore w:val="0"/>
        <w:widowControl w:val="0"/>
        <w:kinsoku/>
        <w:overflowPunct/>
        <w:topLinePunct w:val="0"/>
        <w:autoSpaceDE/>
        <w:autoSpaceDN/>
        <w:bidi w:val="0"/>
        <w:adjustRightInd/>
        <w:snapToGrid/>
        <w:spacing w:line="579" w:lineRule="exact"/>
        <w:ind w:firstLine="320" w:firstLineChars="100"/>
        <w:jc w:val="center"/>
        <w:textAlignment w:val="auto"/>
        <w:rPr>
          <w:rFonts w:hint="eastAsia" w:ascii="黑体" w:hAnsi="黑体" w:eastAsia="黑体" w:cs="黑体"/>
          <w:kern w:val="2"/>
          <w:sz w:val="32"/>
          <w:szCs w:val="32"/>
          <w:lang w:val="en-US" w:eastAsia="zh-CN" w:bidi="ar-SA"/>
        </w:rPr>
      </w:pPr>
    </w:p>
    <w:p w14:paraId="47174AA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1C1081E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一、本公司已充分知悉“隐瞒真实情况，提供虚假</w:t>
      </w:r>
      <w:r>
        <w:rPr>
          <w:rFonts w:hint="eastAsia" w:ascii="黑体" w:hAnsi="黑体" w:eastAsia="黑体" w:cs="黑体"/>
          <w:b w:val="0"/>
          <w:bCs w:val="0"/>
          <w:sz w:val="32"/>
          <w:szCs w:val="32"/>
          <w:highlight w:val="none"/>
          <w:lang w:val="en-US" w:eastAsia="zh-CN"/>
        </w:rPr>
        <w:t>资料</w:t>
      </w:r>
      <w:r>
        <w:rPr>
          <w:rFonts w:hint="eastAsia" w:ascii="黑体" w:hAnsi="黑体" w:eastAsia="黑体" w:cs="黑体"/>
          <w:b w:val="0"/>
          <w:bCs w:val="0"/>
          <w:sz w:val="32"/>
          <w:szCs w:val="32"/>
          <w:lang w:val="en-US" w:eastAsia="zh-CN"/>
        </w:rPr>
        <w:t>”的法定情形，相关情形包括但不限于</w:t>
      </w:r>
    </w:p>
    <w:p w14:paraId="05FEA1F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0BFDCF4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56B764B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29A05D2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5EECACA2">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6BED733B">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二、本公司已充分知悉“与其他采购参加人串通投标”的法定情形，相关情形包括但不限于</w:t>
      </w:r>
    </w:p>
    <w:p w14:paraId="1740815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58F0514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2FFFF21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583F12B0">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10C8F6C6">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2471D65C">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308F9E7D">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28F138F5">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85AEB9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42BD5A81">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黑体" w:hAnsi="黑体" w:eastAsia="黑体" w:cs="黑体"/>
          <w:b w:val="0"/>
          <w:bCs w:val="0"/>
          <w:sz w:val="32"/>
          <w:szCs w:val="32"/>
          <w:highlight w:val="none"/>
          <w:lang w:val="en-US" w:eastAsia="zh-CN"/>
        </w:rPr>
        <w:t>三、本公司已充分知悉下列情形所对应的法律风险，并在投标前已对相关风险事项进行排查</w:t>
      </w:r>
    </w:p>
    <w:p w14:paraId="44A957A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hAnsi="Times New Roman" w:eastAsia="仿宋_GB2312" w:cs="Times New Roman"/>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hAnsi="Times New Roman" w:eastAsia="仿宋_GB2312" w:cs="Times New Roman"/>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6CDA4D7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00CC52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7B45F7D9">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hAnsi="Times New Roman" w:eastAsia="仿宋_GB2312" w:cs="Times New Roman"/>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hAnsi="Times New Roman" w:eastAsia="仿宋_GB2312" w:cs="Times New Roman"/>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70FBA60E">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0BA828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hAnsi="Times New Roman" w:eastAsia="仿宋_GB2312" w:cs="Times New Roman"/>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0AA72B07">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四、本公司已充分知悉</w:t>
      </w:r>
      <w:r>
        <w:rPr>
          <w:rFonts w:hint="eastAsia" w:ascii="黑体" w:hAnsi="黑体" w:eastAsia="黑体" w:cs="黑体"/>
          <w:b w:val="0"/>
          <w:bCs w:val="0"/>
          <w:sz w:val="32"/>
          <w:szCs w:val="32"/>
          <w:highlight w:val="none"/>
          <w:u w:val="none"/>
          <w:lang w:val="en-US" w:eastAsia="zh-CN"/>
        </w:rPr>
        <w:t>政府采购违法、违规行为</w:t>
      </w:r>
      <w:r>
        <w:rPr>
          <w:rFonts w:hint="eastAsia" w:ascii="黑体" w:hAnsi="黑体" w:eastAsia="黑体" w:cs="黑体"/>
          <w:b w:val="0"/>
          <w:bCs w:val="0"/>
          <w:sz w:val="32"/>
          <w:szCs w:val="32"/>
          <w:highlight w:val="none"/>
          <w:lang w:val="en-US" w:eastAsia="zh-CN"/>
        </w:rPr>
        <w:t>的法律后果</w:t>
      </w:r>
    </w:p>
    <w:p w14:paraId="554179D4">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106543F">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14:paraId="3C65EDFF">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13AE6024">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0888CFE">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72DEECE7">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Theme="minorHAnsi" w:hAnsiTheme="minorHAnsi" w:eastAsiaTheme="minorEastAsia" w:cstheme="minorBidi"/>
          <w:u w:val="none"/>
          <w:lang w:val="en-US" w:eastAsia="zh-CN"/>
        </w:rPr>
      </w:pPr>
      <w:r>
        <w:rPr>
          <w:rFonts w:hint="eastAsia" w:ascii="仿宋_GB2312" w:hAnsi="仿宋_GB2312" w:eastAsia="仿宋_GB2312" w:cs="仿宋_GB2312"/>
          <w:sz w:val="32"/>
          <w:szCs w:val="32"/>
          <w:u w:val="single"/>
          <w:lang w:val="en-US" w:eastAsia="zh-CN"/>
        </w:rPr>
        <w:t xml:space="preserve">                                                    </w:t>
      </w:r>
    </w:p>
    <w:p w14:paraId="38A99AA6">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default" w:ascii="仿宋_GB2312" w:hAnsi="仿宋_GB2312" w:eastAsia="仿宋_GB2312" w:cs="仿宋_GB2312"/>
          <w:sz w:val="32"/>
          <w:szCs w:val="32"/>
          <w:highlight w:val="yellow"/>
          <w:lang w:val="en-US" w:eastAsia="zh-CN"/>
        </w:rPr>
      </w:pPr>
    </w:p>
    <w:p w14:paraId="03491A22">
      <w:pPr>
        <w:keepNext w:val="0"/>
        <w:keepLines w:val="0"/>
        <w:pageBreakBefore w:val="0"/>
        <w:numPr>
          <w:ilvl w:val="0"/>
          <w:numId w:val="0"/>
        </w:numPr>
        <w:kinsoku/>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66D4B75A">
      <w:pPr>
        <w:keepNext w:val="0"/>
        <w:keepLines w:val="0"/>
        <w:pageBreakBefore w:val="0"/>
        <w:numPr>
          <w:ilvl w:val="0"/>
          <w:numId w:val="0"/>
        </w:numPr>
        <w:kinsoku/>
        <w:overflowPunct/>
        <w:topLinePunct w:val="0"/>
        <w:autoSpaceDE/>
        <w:autoSpaceDN/>
        <w:bidi w:val="0"/>
        <w:adjustRightInd/>
        <w:snapToGrid/>
        <w:spacing w:beforeLines="0" w:afterLines="0" w:line="579"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23BB016C">
      <w:pPr>
        <w:keepNext w:val="0"/>
        <w:keepLines w:val="0"/>
        <w:pageBreakBefore w:val="0"/>
        <w:kinsoku/>
        <w:overflowPunct/>
        <w:topLinePunct w:val="0"/>
        <w:autoSpaceDE/>
        <w:autoSpaceDN/>
        <w:bidi w:val="0"/>
        <w:adjustRightInd/>
        <w:snapToGrid/>
        <w:spacing w:beforeLines="0" w:afterLines="0" w:line="579" w:lineRule="exact"/>
        <w:textAlignment w:val="auto"/>
        <w:rPr>
          <w:rFonts w:ascii="Times New Roman" w:hAnsi="Times New Roman" w:eastAsia="宋体" w:cs="Times New Roman"/>
          <w:sz w:val="32"/>
          <w:szCs w:val="32"/>
        </w:rPr>
      </w:pPr>
      <w:r>
        <w:rPr>
          <w:rFonts w:hint="eastAsia" w:ascii="仿宋_GB2312" w:hAnsi="仿宋_GB2312" w:eastAsia="仿宋_GB2312" w:cs="仿宋_GB2312"/>
          <w:sz w:val="32"/>
          <w:szCs w:val="32"/>
          <w:lang w:val="en-US" w:eastAsia="zh-CN"/>
        </w:rPr>
        <w:t xml:space="preserve">                    日期：</w:t>
      </w:r>
    </w:p>
    <w:p w14:paraId="7A3D544B">
      <w:pPr>
        <w:keepNext w:val="0"/>
        <w:keepLines w:val="0"/>
        <w:pageBreakBefore w:val="0"/>
        <w:kinsoku/>
        <w:overflowPunct/>
        <w:topLinePunct w:val="0"/>
        <w:autoSpaceDE/>
        <w:autoSpaceDN/>
        <w:bidi w:val="0"/>
        <w:adjustRightInd/>
        <w:snapToGrid/>
        <w:spacing w:line="579" w:lineRule="exact"/>
        <w:textAlignment w:val="auto"/>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br w:type="page"/>
      </w:r>
    </w:p>
    <w:p w14:paraId="0E8075D1">
      <w:pPr>
        <w:keepNext w:val="0"/>
        <w:keepLines w:val="0"/>
        <w:pageBreakBefore w:val="0"/>
        <w:kinsoku/>
        <w:wordWrap w:val="0"/>
        <w:overflowPunct/>
        <w:topLinePunct w:val="0"/>
        <w:autoSpaceDE/>
        <w:autoSpaceDN/>
        <w:bidi w:val="0"/>
        <w:adjustRightInd/>
        <w:snapToGrid/>
        <w:spacing w:beforeLines="0" w:afterLines="0"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4</w:t>
      </w:r>
    </w:p>
    <w:p w14:paraId="5C19E3CE">
      <w:pPr>
        <w:keepNext w:val="0"/>
        <w:keepLines w:val="0"/>
        <w:pageBreakBefore w:val="0"/>
        <w:widowControl/>
        <w:kinsoku/>
        <w:wordWrap/>
        <w:overflowPunct/>
        <w:topLinePunct w:val="0"/>
        <w:autoSpaceDE/>
        <w:autoSpaceDN/>
        <w:bidi w:val="0"/>
        <w:adjustRightInd/>
        <w:snapToGrid/>
        <w:spacing w:beforeLines="0" w:afterLines="0"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履约承诺函</w:t>
      </w:r>
    </w:p>
    <w:p w14:paraId="13BC9CC5">
      <w:pPr>
        <w:keepNext w:val="0"/>
        <w:keepLines w:val="0"/>
        <w:pageBreakBefore w:val="0"/>
        <w:widowControl w:val="0"/>
        <w:kinsoku/>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03139B5F">
      <w:pPr>
        <w:keepNext w:val="0"/>
        <w:keepLines w:val="0"/>
        <w:pageBreakBefore w:val="0"/>
        <w:widowControl w:val="0"/>
        <w:kinsoku/>
        <w:wordWrap/>
        <w:overflowPunct/>
        <w:topLinePunct w:val="0"/>
        <w:autoSpaceDE/>
        <w:autoSpaceDN/>
        <w:bidi w:val="0"/>
        <w:adjustRightInd/>
        <w:snapToGrid/>
        <w:spacing w:beforeLines="0" w:afterLines="0" w:line="579"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w:t>
      </w:r>
      <w:r>
        <w:rPr>
          <w:rFonts w:hint="eastAsia" w:ascii="仿宋_GB2312" w:hAnsi="仿宋_GB2312" w:eastAsia="仿宋_GB2312" w:cs="仿宋_GB2312"/>
          <w:b w:val="0"/>
          <w:bCs w:val="0"/>
          <w:color w:val="auto"/>
          <w:sz w:val="32"/>
          <w:szCs w:val="32"/>
          <w:highlight w:val="none"/>
          <w:u w:val="none"/>
          <w:lang w:eastAsia="zh-CN"/>
        </w:rPr>
        <w:t>深圳市福田区沙头街道办事处</w:t>
      </w:r>
    </w:p>
    <w:p w14:paraId="4C08B1DB">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我单位承诺：</w:t>
      </w:r>
    </w:p>
    <w:p w14:paraId="62229818">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1.我单位参与本项目所投标（响应）的货物、工程或服务，不存在侵犯知识产权的情况。</w:t>
      </w:r>
    </w:p>
    <w:p w14:paraId="2D223BAE">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2.我单位参与本项目政府采购活动时不存在被有关部门禁止参与政府采购活动且在有效期内的情况。</w:t>
      </w:r>
    </w:p>
    <w:p w14:paraId="414D362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3.我单位具备《中华人民共和国政府采购法》第二十二条第一款规定的六项条件。</w:t>
      </w:r>
    </w:p>
    <w:p w14:paraId="36E36E9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4.我单位未被列入失信被执行人、重大税收违法案件当事人名单（重大税收违法失信主体）、政府采购严重违法失信行为记录名单。</w:t>
      </w:r>
    </w:p>
    <w:p w14:paraId="601A0111">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bookmarkStart w:id="0" w:name="_Hlk72587269"/>
      <w:bookmarkStart w:id="1" w:name="_Hlk72587299"/>
      <w:r>
        <w:rPr>
          <w:rFonts w:hint="eastAsia" w:ascii="仿宋_GB2312" w:hAnsi="仿宋_GB2312" w:eastAsia="仿宋_GB2312" w:cs="仿宋_GB2312"/>
          <w:color w:val="auto"/>
          <w:sz w:val="32"/>
          <w:szCs w:val="32"/>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仿宋_GB2312" w:hAnsi="仿宋_GB2312" w:eastAsia="仿宋_GB2312" w:cs="仿宋_GB2312"/>
          <w:color w:val="auto"/>
          <w:sz w:val="32"/>
          <w:szCs w:val="32"/>
        </w:rPr>
        <w:t>。</w:t>
      </w:r>
    </w:p>
    <w:bookmarkEnd w:id="1"/>
    <w:p w14:paraId="67CB22FD">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172D60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FA8AF9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B292F2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8.我单位承诺中标后项目不转包，未经采购人同意不进行分包。</w:t>
      </w:r>
    </w:p>
    <w:p w14:paraId="40BA9296">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ACDDD8A">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10.我单位保证，若所投货物涉及《财政部生态环境部关于印发节能产品政府采购品目清单的通知》（财库〔2019〕19号）列明的政府采购强制产品，则所投该产品符合节能产品的认证要求。</w:t>
      </w:r>
    </w:p>
    <w:p w14:paraId="6A97E454">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11.我单位已知悉并同意中标（成交）结果信息公示（公开）的内容。</w:t>
      </w:r>
    </w:p>
    <w:p w14:paraId="72C0C9E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2FE0E23F">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13.我单位清楚，如存在违反投标承诺行为情节严重的，将根据《深圳市财政局关于印发&lt;深圳市财政局政府采购供应商信用信息管理办法&gt;的通知》，依法被列入失信信息。</w:t>
      </w:r>
    </w:p>
    <w:p w14:paraId="64B51F4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以上承诺，如有违反，愿依照国家相关法律法规处理，并承担由此给采购人带来的损失。</w:t>
      </w:r>
    </w:p>
    <w:p w14:paraId="6AC14E53">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3AF4A7A8">
      <w:pPr>
        <w:keepNext w:val="0"/>
        <w:keepLines w:val="0"/>
        <w:pageBreakBefore w:val="0"/>
        <w:widowControl w:val="0"/>
        <w:kinsoku/>
        <w:wordWrap/>
        <w:overflowPunct/>
        <w:topLinePunct w:val="0"/>
        <w:autoSpaceDE/>
        <w:autoSpaceDN/>
        <w:bidi w:val="0"/>
        <w:adjustRightInd/>
        <w:snapToGrid/>
        <w:spacing w:beforeLines="0" w:afterLines="0" w:line="579" w:lineRule="exact"/>
        <w:ind w:firstLine="4480" w:firstLineChars="1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投标人：              </w:t>
      </w:r>
    </w:p>
    <w:p w14:paraId="0EBBE8B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微软雅黑" w:hAnsi="微软雅黑" w:eastAsia="微软雅黑" w:cs="Times New Roman"/>
          <w:color w:val="000000"/>
          <w:sz w:val="32"/>
          <w:szCs w:val="32"/>
        </w:rPr>
      </w:pPr>
      <w:r>
        <w:rPr>
          <w:rFonts w:hint="eastAsia" w:ascii="仿宋_GB2312" w:hAnsi="仿宋_GB2312" w:eastAsia="仿宋_GB2312" w:cs="仿宋_GB2312"/>
          <w:color w:val="auto"/>
          <w:sz w:val="32"/>
          <w:szCs w:val="32"/>
        </w:rPr>
        <w:t xml:space="preserve">                        日期：    年   月   日</w:t>
      </w:r>
    </w:p>
    <w:p w14:paraId="1B4B620B">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val="0"/>
          <w:bCs/>
          <w:color w:val="auto"/>
          <w:sz w:val="32"/>
          <w:szCs w:val="32"/>
          <w:lang w:val="en-US" w:eastAsia="zh-CN"/>
        </w:rPr>
      </w:pPr>
    </w:p>
    <w:p w14:paraId="2A041A54">
      <w:pPr>
        <w:pStyle w:val="2"/>
        <w:rPr>
          <w:rFonts w:hint="eastAsia" w:ascii="仿宋_GB2312" w:hAnsi="仿宋_GB2312" w:eastAsia="仿宋_GB2312" w:cs="仿宋_GB2312"/>
          <w:b w:val="0"/>
          <w:bCs/>
          <w:color w:val="auto"/>
          <w:sz w:val="32"/>
          <w:szCs w:val="32"/>
          <w:lang w:val="en-US" w:eastAsia="zh-CN"/>
        </w:rPr>
      </w:pPr>
    </w:p>
    <w:p w14:paraId="1D479E7E">
      <w:pPr>
        <w:rPr>
          <w:rFonts w:hint="eastAsia" w:ascii="仿宋_GB2312" w:hAnsi="仿宋_GB2312" w:eastAsia="仿宋_GB2312" w:cs="仿宋_GB2312"/>
          <w:b w:val="0"/>
          <w:bCs/>
          <w:color w:val="auto"/>
          <w:sz w:val="32"/>
          <w:szCs w:val="32"/>
          <w:lang w:val="en-US" w:eastAsia="zh-CN"/>
        </w:rPr>
      </w:pPr>
    </w:p>
    <w:p w14:paraId="48D91DBC">
      <w:pPr>
        <w:pStyle w:val="2"/>
        <w:rPr>
          <w:rFonts w:hint="eastAsia" w:ascii="仿宋_GB2312" w:hAnsi="仿宋_GB2312" w:eastAsia="仿宋_GB2312" w:cs="仿宋_GB2312"/>
          <w:b w:val="0"/>
          <w:bCs/>
          <w:color w:val="auto"/>
          <w:sz w:val="32"/>
          <w:szCs w:val="32"/>
          <w:lang w:val="en-US" w:eastAsia="zh-CN"/>
        </w:rPr>
      </w:pPr>
    </w:p>
    <w:p w14:paraId="1A01668B">
      <w:pPr>
        <w:keepNext w:val="0"/>
        <w:keepLines w:val="0"/>
        <w:pageBreakBefore w:val="0"/>
        <w:kinsoku/>
        <w:wordWrap w:val="0"/>
        <w:overflowPunct/>
        <w:topLinePunct w:val="0"/>
        <w:autoSpaceDE/>
        <w:autoSpaceDN/>
        <w:bidi w:val="0"/>
        <w:adjustRightInd/>
        <w:snapToGrid/>
        <w:spacing w:line="579" w:lineRule="exact"/>
        <w:ind w:firstLine="0" w:firstLineChars="0"/>
        <w:jc w:val="both"/>
        <w:textAlignment w:val="auto"/>
        <w:outlineLvl w:val="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附件</w:t>
      </w:r>
      <w:r>
        <w:rPr>
          <w:rFonts w:hint="eastAsia" w:ascii="黑体" w:hAnsi="黑体" w:eastAsia="黑体" w:cs="黑体"/>
          <w:bCs/>
          <w:sz w:val="32"/>
          <w:szCs w:val="32"/>
          <w:highlight w:val="none"/>
          <w:lang w:val="en-US" w:eastAsia="zh-CN"/>
        </w:rPr>
        <w:t>5</w:t>
      </w:r>
    </w:p>
    <w:p w14:paraId="01B3E61C">
      <w:pPr>
        <w:keepNext w:val="0"/>
        <w:keepLines w:val="0"/>
        <w:pageBreakBefore w:val="0"/>
        <w:widowControl/>
        <w:kinsoku/>
        <w:wordWrap/>
        <w:overflowPunct/>
        <w:topLinePunct w:val="0"/>
        <w:autoSpaceDE/>
        <w:autoSpaceDN/>
        <w:bidi w:val="0"/>
        <w:adjustRightInd/>
        <w:snapToGrid/>
        <w:spacing w:line="579" w:lineRule="exact"/>
        <w:ind w:firstLine="0" w:firstLineChars="0"/>
        <w:jc w:val="center"/>
        <w:textAlignment w:val="auto"/>
        <w:outlineLvl w:val="0"/>
        <w:rPr>
          <w:rFonts w:hint="eastAsia" w:ascii="方正小标宋_GBK" w:hAnsi="方正小标宋_GBK" w:eastAsia="方正小标宋_GBK" w:cs="方正小标宋_GBK"/>
          <w:spacing w:val="-2"/>
          <w:sz w:val="44"/>
          <w:szCs w:val="44"/>
          <w:highlight w:val="none"/>
          <w:lang w:eastAsia="zh-CN"/>
        </w:rPr>
      </w:pPr>
      <w:r>
        <w:rPr>
          <w:rFonts w:hint="eastAsia" w:ascii="方正小标宋_GBK" w:hAnsi="方正小标宋_GBK" w:eastAsia="方正小标宋_GBK" w:cs="方正小标宋_GBK"/>
          <w:spacing w:val="-2"/>
          <w:sz w:val="44"/>
          <w:szCs w:val="44"/>
          <w:highlight w:val="none"/>
          <w:lang w:eastAsia="zh-CN"/>
        </w:rPr>
        <w:t>诚信承诺函</w:t>
      </w:r>
    </w:p>
    <w:p w14:paraId="272C410E">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ascii="宋体" w:hAnsi="Times New Roman" w:eastAsia="宋体" w:cs="Times New Roman"/>
          <w:kern w:val="2"/>
          <w:sz w:val="44"/>
          <w:szCs w:val="24"/>
          <w:lang w:val="en-US" w:eastAsia="zh-CN" w:bidi="ar-SA"/>
        </w:rPr>
      </w:pPr>
    </w:p>
    <w:p w14:paraId="1A68B4C5">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lang w:val="en-US" w:eastAsia="zh-CN" w:bidi="ar-SA"/>
        </w:rPr>
        <w:t>致：</w:t>
      </w:r>
      <w:r>
        <w:rPr>
          <w:rFonts w:hint="eastAsia" w:ascii="仿宋_GB2312" w:hAnsi="仿宋_GB2312" w:eastAsia="仿宋_GB2312" w:cs="仿宋_GB2312"/>
          <w:b w:val="0"/>
          <w:bCs w:val="0"/>
          <w:color w:val="auto"/>
          <w:kern w:val="2"/>
          <w:sz w:val="32"/>
          <w:szCs w:val="32"/>
          <w:highlight w:val="none"/>
          <w:u w:val="none"/>
          <w:lang w:val="en-US" w:eastAsia="zh-CN" w:bidi="ar-SA"/>
        </w:rPr>
        <w:t>深圳市福田区沙头街道办事处</w:t>
      </w:r>
    </w:p>
    <w:p w14:paraId="439CBFB7">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我方承诺在政府采购招标投标活动中不存在以下情形：</w:t>
      </w:r>
    </w:p>
    <w:p w14:paraId="76C0FFA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（一）被纪检监察部门立案调查，违法违规事实成立的；</w:t>
      </w:r>
    </w:p>
    <w:p w14:paraId="503A8220">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（二）未按政府采购相关规定签订、履行采购合同，造成严重后果的；</w:t>
      </w:r>
    </w:p>
    <w:p w14:paraId="7EA9E4C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（三）隐瞒真实情况，提供虚假资料的；</w:t>
      </w:r>
    </w:p>
    <w:p w14:paraId="0CFA9D94">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（四）以非法手段排斥其他供应商参与竞争的；</w:t>
      </w:r>
    </w:p>
    <w:p w14:paraId="7C59F63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（五）与其他采购参加人串通投标的；</w:t>
      </w:r>
    </w:p>
    <w:p w14:paraId="214E5A79">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（六）在采购活动中应当回避而未回避的；</w:t>
      </w:r>
    </w:p>
    <w:p w14:paraId="15CBF43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（七）恶意投诉的；</w:t>
      </w:r>
    </w:p>
    <w:p w14:paraId="2B5FB086">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（八）向采购项目相关人行贿或者提供其他不当利益的；</w:t>
      </w:r>
    </w:p>
    <w:p w14:paraId="4746A8C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（九）阻碍、抗拒主管部门监督检查的；</w:t>
      </w:r>
    </w:p>
    <w:p w14:paraId="1CAA407A">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（十）向采购代理机构及相关工作人员以各种形式进行施压的；</w:t>
      </w:r>
    </w:p>
    <w:p w14:paraId="25E579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（十一）履约检查不合格或者评价为差的；</w:t>
      </w:r>
    </w:p>
    <w:p w14:paraId="70690D65">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（十二）主管部门认定的其他情形。</w:t>
      </w:r>
    </w:p>
    <w:p w14:paraId="077BF1B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如我方在本项目开标日前三年内存在上述行为超出法定追诉时效未被追诉、或者上述情节轻微给予禁止参加政府采购的行政处罚，我司自愿承担虚假应标以及其他一切不利的法律后果。</w:t>
      </w:r>
    </w:p>
    <w:p w14:paraId="18AAEB90">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特此承诺。</w:t>
      </w:r>
    </w:p>
    <w:p w14:paraId="76B04AB7">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p>
    <w:p w14:paraId="75472333">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投标人：</w:t>
      </w:r>
    </w:p>
    <w:p w14:paraId="41E00828">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right"/>
        <w:textAlignment w:val="auto"/>
        <w:rPr>
          <w:rFonts w:hint="default" w:ascii="宋体" w:hAnsi="Times New Roman" w:eastAsia="宋体" w:cs="Times New Roman"/>
          <w:kern w:val="2"/>
          <w:sz w:val="44"/>
          <w:szCs w:val="24"/>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 xml:space="preserve">       日  期：   年    月    日</w:t>
      </w:r>
    </w:p>
    <w:p w14:paraId="71845281">
      <w:pPr>
        <w:pStyle w:val="2"/>
        <w:jc w:val="both"/>
      </w:pPr>
    </w:p>
    <w:p w14:paraId="1C170BCB">
      <w:pPr>
        <w:rPr>
          <w:rFonts w:hint="eastAsia" w:ascii="仿宋_GB2312" w:hAnsi="仿宋_GB2312" w:eastAsia="仿宋_GB2312" w:cs="仿宋_GB2312"/>
          <w:b w:val="0"/>
          <w:bCs/>
          <w:color w:val="auto"/>
          <w:sz w:val="32"/>
          <w:szCs w:val="32"/>
          <w:lang w:val="en-US" w:eastAsia="zh-CN"/>
        </w:rPr>
      </w:pPr>
    </w:p>
    <w:p w14:paraId="532DBCA3">
      <w:pPr>
        <w:pStyle w:val="2"/>
        <w:rPr>
          <w:rFonts w:hint="eastAsia"/>
          <w:lang w:val="en-US" w:eastAsia="zh-CN"/>
        </w:rPr>
      </w:pPr>
    </w:p>
    <w:p w14:paraId="01C98E4C">
      <w:pPr>
        <w:pStyle w:val="2"/>
        <w:rPr>
          <w:rFonts w:hint="eastAsia" w:ascii="仿宋_GB2312" w:hAnsi="仿宋_GB2312" w:eastAsia="仿宋_GB2312" w:cs="仿宋_GB2312"/>
          <w:b w:val="0"/>
          <w:bCs/>
          <w:color w:val="auto"/>
          <w:sz w:val="32"/>
          <w:szCs w:val="32"/>
          <w:lang w:val="en-US" w:eastAsia="zh-CN"/>
        </w:rPr>
      </w:pPr>
    </w:p>
    <w:p w14:paraId="6A8A5B4F">
      <w:pPr>
        <w:rPr>
          <w:rFonts w:hint="eastAsia" w:ascii="仿宋_GB2312" w:hAnsi="仿宋_GB2312" w:eastAsia="仿宋_GB2312" w:cs="仿宋_GB2312"/>
          <w:b w:val="0"/>
          <w:bCs/>
          <w:color w:val="auto"/>
          <w:sz w:val="32"/>
          <w:szCs w:val="32"/>
          <w:lang w:val="en-US" w:eastAsia="zh-CN"/>
        </w:rPr>
      </w:pPr>
    </w:p>
    <w:p w14:paraId="798C4982">
      <w:pPr>
        <w:pStyle w:val="2"/>
        <w:rPr>
          <w:rFonts w:hint="eastAsia"/>
          <w:lang w:val="en-US" w:eastAsia="zh-CN"/>
        </w:rPr>
      </w:pPr>
    </w:p>
    <w:p w14:paraId="45AE56DA">
      <w:pPr>
        <w:rPr>
          <w:rFonts w:hint="default"/>
          <w:lang w:val="en-US" w:eastAsia="zh-CN"/>
        </w:rPr>
      </w:pPr>
    </w:p>
    <w:sectPr>
      <w:footerReference r:id="rId3" w:type="default"/>
      <w:pgSz w:w="11906" w:h="16838"/>
      <w:pgMar w:top="2098" w:right="1474" w:bottom="1984" w:left="1587" w:header="851"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9D50D7-43C6-4BCC-90FF-991531FFDB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5F6C850-4B36-4E6F-8694-486268BA367D}"/>
  </w:font>
  <w:font w:name="仿宋_GB2312">
    <w:panose1 w:val="02010609030101010101"/>
    <w:charset w:val="86"/>
    <w:family w:val="auto"/>
    <w:pitch w:val="default"/>
    <w:sig w:usb0="00000001" w:usb1="080E0000" w:usb2="00000000" w:usb3="00000000" w:csb0="00040000" w:csb1="00000000"/>
    <w:embedRegular r:id="rId3" w:fontKey="{F4D373EE-A1C0-4649-B786-EA6A9171ED86}"/>
  </w:font>
  <w:font w:name="方正小标宋简体">
    <w:panose1 w:val="03000509000000000000"/>
    <w:charset w:val="86"/>
    <w:family w:val="auto"/>
    <w:pitch w:val="default"/>
    <w:sig w:usb0="00000001" w:usb1="080E0000" w:usb2="00000000" w:usb3="00000000" w:csb0="00040000" w:csb1="00000000"/>
    <w:embedRegular r:id="rId4" w:fontKey="{00AA9F23-F284-400D-8186-034F8D9B8812}"/>
  </w:font>
  <w:font w:name="方正大标宋简体">
    <w:panose1 w:val="03000509000000000000"/>
    <w:charset w:val="86"/>
    <w:family w:val="auto"/>
    <w:pitch w:val="default"/>
    <w:sig w:usb0="00000001" w:usb1="080E0000" w:usb2="00000000" w:usb3="00000000" w:csb0="00040000" w:csb1="00000000"/>
    <w:embedRegular r:id="rId5" w:fontKey="{F41E1A66-C805-41A3-9D4A-76B0438ABAA0}"/>
  </w:font>
  <w:font w:name="方正小标宋_GBK">
    <w:panose1 w:val="03000509000000000000"/>
    <w:charset w:val="86"/>
    <w:family w:val="script"/>
    <w:pitch w:val="default"/>
    <w:sig w:usb0="00000001" w:usb1="080E0000" w:usb2="00000000" w:usb3="00000000" w:csb0="00040000" w:csb1="00000000"/>
    <w:embedRegular r:id="rId6" w:fontKey="{777A8308-BCA1-4A7A-B79C-68D05077CFB6}"/>
  </w:font>
  <w:font w:name="微软雅黑">
    <w:panose1 w:val="020B0503020204020204"/>
    <w:charset w:val="86"/>
    <w:family w:val="auto"/>
    <w:pitch w:val="default"/>
    <w:sig w:usb0="80000287" w:usb1="280F3C52" w:usb2="00000016" w:usb3="00000000" w:csb0="0004001F" w:csb1="00000000"/>
    <w:embedRegular r:id="rId7" w:fontKey="{8E711FA2-FF95-418D-9342-F3E5142650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725C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4D210">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74D210">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BBBC9"/>
    <w:multiLevelType w:val="singleLevel"/>
    <w:tmpl w:val="601BBBC9"/>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YTA1ZWY1NmU0ODUwMzc4ZDk5MzExMzQxNGRiMmIifQ=="/>
    <w:docVar w:name="KSO_WPS_MARK_KEY" w:val="c7d764fd-9a48-48d4-9485-5ad4620b07f9"/>
  </w:docVars>
  <w:rsids>
    <w:rsidRoot w:val="00000000"/>
    <w:rsid w:val="001570FF"/>
    <w:rsid w:val="00B701B7"/>
    <w:rsid w:val="01066A48"/>
    <w:rsid w:val="013E2686"/>
    <w:rsid w:val="01455947"/>
    <w:rsid w:val="019D73AC"/>
    <w:rsid w:val="01F8160D"/>
    <w:rsid w:val="02367483"/>
    <w:rsid w:val="02E17DB9"/>
    <w:rsid w:val="03C64BCF"/>
    <w:rsid w:val="03CA1FAF"/>
    <w:rsid w:val="045C140A"/>
    <w:rsid w:val="04C44C50"/>
    <w:rsid w:val="04E006B3"/>
    <w:rsid w:val="051D7BF3"/>
    <w:rsid w:val="06914C06"/>
    <w:rsid w:val="06982838"/>
    <w:rsid w:val="06D373CC"/>
    <w:rsid w:val="06EF3637"/>
    <w:rsid w:val="07354470"/>
    <w:rsid w:val="07746E01"/>
    <w:rsid w:val="08204893"/>
    <w:rsid w:val="08362309"/>
    <w:rsid w:val="093D1475"/>
    <w:rsid w:val="09B434E5"/>
    <w:rsid w:val="09FC6C3A"/>
    <w:rsid w:val="09FE6E56"/>
    <w:rsid w:val="0A4C7C89"/>
    <w:rsid w:val="0ADA2338"/>
    <w:rsid w:val="0ADE3ECA"/>
    <w:rsid w:val="0B077F8D"/>
    <w:rsid w:val="0B964D87"/>
    <w:rsid w:val="0C4E17B6"/>
    <w:rsid w:val="0D6708A1"/>
    <w:rsid w:val="0D6D59C4"/>
    <w:rsid w:val="0DE63E89"/>
    <w:rsid w:val="0E4617CA"/>
    <w:rsid w:val="0E664557"/>
    <w:rsid w:val="0EAC29ED"/>
    <w:rsid w:val="0EED1B77"/>
    <w:rsid w:val="0F9A317D"/>
    <w:rsid w:val="0FF3288D"/>
    <w:rsid w:val="1010343F"/>
    <w:rsid w:val="105D3EB2"/>
    <w:rsid w:val="107C67E5"/>
    <w:rsid w:val="10E36DA6"/>
    <w:rsid w:val="10F63B4B"/>
    <w:rsid w:val="11360C84"/>
    <w:rsid w:val="117F5BF5"/>
    <w:rsid w:val="11BB6188"/>
    <w:rsid w:val="1211524D"/>
    <w:rsid w:val="12633CFA"/>
    <w:rsid w:val="12F157AA"/>
    <w:rsid w:val="1399374C"/>
    <w:rsid w:val="13AF2F6F"/>
    <w:rsid w:val="140B63F8"/>
    <w:rsid w:val="154276EC"/>
    <w:rsid w:val="1582093B"/>
    <w:rsid w:val="159F1C72"/>
    <w:rsid w:val="15A563D8"/>
    <w:rsid w:val="16013F56"/>
    <w:rsid w:val="164B2248"/>
    <w:rsid w:val="169326D4"/>
    <w:rsid w:val="16954D72"/>
    <w:rsid w:val="16FBC397"/>
    <w:rsid w:val="1752561F"/>
    <w:rsid w:val="17602EFE"/>
    <w:rsid w:val="176E4AFD"/>
    <w:rsid w:val="17F3167D"/>
    <w:rsid w:val="19113C3C"/>
    <w:rsid w:val="195A6195"/>
    <w:rsid w:val="196811FE"/>
    <w:rsid w:val="1A157D9D"/>
    <w:rsid w:val="1A1A6AF2"/>
    <w:rsid w:val="1A38336E"/>
    <w:rsid w:val="1A4B1C44"/>
    <w:rsid w:val="1A77431E"/>
    <w:rsid w:val="1AE6371B"/>
    <w:rsid w:val="1BF35C1D"/>
    <w:rsid w:val="1BF73705"/>
    <w:rsid w:val="1BFF959A"/>
    <w:rsid w:val="1C0320AA"/>
    <w:rsid w:val="1C567043"/>
    <w:rsid w:val="1D990F18"/>
    <w:rsid w:val="1DB418AE"/>
    <w:rsid w:val="1E754A76"/>
    <w:rsid w:val="1E890F8D"/>
    <w:rsid w:val="1F470500"/>
    <w:rsid w:val="1F5F63FA"/>
    <w:rsid w:val="1FC21211"/>
    <w:rsid w:val="1FDB2327"/>
    <w:rsid w:val="1FDF20ED"/>
    <w:rsid w:val="1FFD34B9"/>
    <w:rsid w:val="1FFF919F"/>
    <w:rsid w:val="1FFFF284"/>
    <w:rsid w:val="204C2272"/>
    <w:rsid w:val="213056EF"/>
    <w:rsid w:val="21463165"/>
    <w:rsid w:val="21823A71"/>
    <w:rsid w:val="22162B37"/>
    <w:rsid w:val="22C81437"/>
    <w:rsid w:val="22E04EF3"/>
    <w:rsid w:val="2378337E"/>
    <w:rsid w:val="23E26A49"/>
    <w:rsid w:val="241412F8"/>
    <w:rsid w:val="24487C4B"/>
    <w:rsid w:val="24EE1B49"/>
    <w:rsid w:val="25031625"/>
    <w:rsid w:val="25DC3B52"/>
    <w:rsid w:val="26281AAD"/>
    <w:rsid w:val="268D7140"/>
    <w:rsid w:val="269229A8"/>
    <w:rsid w:val="26B618B1"/>
    <w:rsid w:val="26BD5C77"/>
    <w:rsid w:val="26E17721"/>
    <w:rsid w:val="26E33204"/>
    <w:rsid w:val="28264884"/>
    <w:rsid w:val="28706D19"/>
    <w:rsid w:val="292C2C40"/>
    <w:rsid w:val="29D052F9"/>
    <w:rsid w:val="29D11A3A"/>
    <w:rsid w:val="29E928DF"/>
    <w:rsid w:val="2A516E7E"/>
    <w:rsid w:val="2A5D507B"/>
    <w:rsid w:val="2A671982"/>
    <w:rsid w:val="2A6B7798"/>
    <w:rsid w:val="2A8B1BE9"/>
    <w:rsid w:val="2B681F2A"/>
    <w:rsid w:val="2B817C7B"/>
    <w:rsid w:val="2D5E35E4"/>
    <w:rsid w:val="2E1168A9"/>
    <w:rsid w:val="2E162111"/>
    <w:rsid w:val="2E9F2106"/>
    <w:rsid w:val="2EE79729"/>
    <w:rsid w:val="2F705766"/>
    <w:rsid w:val="2F7B222C"/>
    <w:rsid w:val="2FFBEE80"/>
    <w:rsid w:val="2FFD322A"/>
    <w:rsid w:val="307A31DD"/>
    <w:rsid w:val="316157B6"/>
    <w:rsid w:val="31627154"/>
    <w:rsid w:val="317A4765"/>
    <w:rsid w:val="319B4849"/>
    <w:rsid w:val="31A041CB"/>
    <w:rsid w:val="31B9528D"/>
    <w:rsid w:val="31C3610C"/>
    <w:rsid w:val="31C53817"/>
    <w:rsid w:val="32432DA9"/>
    <w:rsid w:val="32763C0E"/>
    <w:rsid w:val="32AA5062"/>
    <w:rsid w:val="32CB171C"/>
    <w:rsid w:val="32E427DE"/>
    <w:rsid w:val="335C05C6"/>
    <w:rsid w:val="33C61EE3"/>
    <w:rsid w:val="33DF8264"/>
    <w:rsid w:val="33DFD6D5"/>
    <w:rsid w:val="33FF2593"/>
    <w:rsid w:val="34C77CC1"/>
    <w:rsid w:val="352073CD"/>
    <w:rsid w:val="359C2E54"/>
    <w:rsid w:val="35BE38EF"/>
    <w:rsid w:val="36954DF9"/>
    <w:rsid w:val="372972DF"/>
    <w:rsid w:val="374B2E2B"/>
    <w:rsid w:val="3757C5EF"/>
    <w:rsid w:val="37EF4908"/>
    <w:rsid w:val="37F761C5"/>
    <w:rsid w:val="382E5656"/>
    <w:rsid w:val="390C0398"/>
    <w:rsid w:val="391B05DB"/>
    <w:rsid w:val="39203E44"/>
    <w:rsid w:val="394B70D7"/>
    <w:rsid w:val="397D31C0"/>
    <w:rsid w:val="39930ABA"/>
    <w:rsid w:val="39A52F60"/>
    <w:rsid w:val="39D8471E"/>
    <w:rsid w:val="39FD7D42"/>
    <w:rsid w:val="3ADBAD39"/>
    <w:rsid w:val="3B1C3A4F"/>
    <w:rsid w:val="3B282CF3"/>
    <w:rsid w:val="3B367FBB"/>
    <w:rsid w:val="3BAD3DA3"/>
    <w:rsid w:val="3BFDAF51"/>
    <w:rsid w:val="3BFECA66"/>
    <w:rsid w:val="3C73BFD2"/>
    <w:rsid w:val="3C9F0936"/>
    <w:rsid w:val="3CB40D10"/>
    <w:rsid w:val="3CC50F8A"/>
    <w:rsid w:val="3CE8111C"/>
    <w:rsid w:val="3D4C16AB"/>
    <w:rsid w:val="3DAFDE9B"/>
    <w:rsid w:val="3DE4F24C"/>
    <w:rsid w:val="3DFBE672"/>
    <w:rsid w:val="3E043D34"/>
    <w:rsid w:val="3E7F49B6"/>
    <w:rsid w:val="3EA370A9"/>
    <w:rsid w:val="3ED3FD62"/>
    <w:rsid w:val="3EDF0C9E"/>
    <w:rsid w:val="3EFF0E4E"/>
    <w:rsid w:val="3F3B1DEC"/>
    <w:rsid w:val="3F570C7A"/>
    <w:rsid w:val="3F674EBF"/>
    <w:rsid w:val="3F7F5C1B"/>
    <w:rsid w:val="3FBEAECE"/>
    <w:rsid w:val="3FD76AFA"/>
    <w:rsid w:val="3FE749E3"/>
    <w:rsid w:val="3FEDE534"/>
    <w:rsid w:val="3FEF3A48"/>
    <w:rsid w:val="3FEF8760"/>
    <w:rsid w:val="3FF3E2E7"/>
    <w:rsid w:val="3FFDC2E2"/>
    <w:rsid w:val="3FFE8A77"/>
    <w:rsid w:val="3FFF4525"/>
    <w:rsid w:val="40BD13D3"/>
    <w:rsid w:val="40F40A87"/>
    <w:rsid w:val="41314E40"/>
    <w:rsid w:val="43086074"/>
    <w:rsid w:val="434F5A51"/>
    <w:rsid w:val="441F5424"/>
    <w:rsid w:val="44326D7B"/>
    <w:rsid w:val="454A25DE"/>
    <w:rsid w:val="4565316A"/>
    <w:rsid w:val="45F979C6"/>
    <w:rsid w:val="46D30374"/>
    <w:rsid w:val="475FD041"/>
    <w:rsid w:val="47A520E4"/>
    <w:rsid w:val="47C84024"/>
    <w:rsid w:val="47E250E6"/>
    <w:rsid w:val="47EE4E51"/>
    <w:rsid w:val="486466A3"/>
    <w:rsid w:val="48BE0390"/>
    <w:rsid w:val="48FA71E9"/>
    <w:rsid w:val="491D3EFC"/>
    <w:rsid w:val="494E7F49"/>
    <w:rsid w:val="497636D8"/>
    <w:rsid w:val="49917B87"/>
    <w:rsid w:val="49966865"/>
    <w:rsid w:val="49AA39E1"/>
    <w:rsid w:val="4A361719"/>
    <w:rsid w:val="4A4E3479"/>
    <w:rsid w:val="4A534079"/>
    <w:rsid w:val="4A5F4DF6"/>
    <w:rsid w:val="4A934476"/>
    <w:rsid w:val="4ABF63D4"/>
    <w:rsid w:val="4B4D4834"/>
    <w:rsid w:val="4B7044BD"/>
    <w:rsid w:val="4BB7188B"/>
    <w:rsid w:val="4BD15DF6"/>
    <w:rsid w:val="4BD77519"/>
    <w:rsid w:val="4C261319"/>
    <w:rsid w:val="4D135D42"/>
    <w:rsid w:val="4D1F46E6"/>
    <w:rsid w:val="4D45465D"/>
    <w:rsid w:val="4DA90A72"/>
    <w:rsid w:val="4DBA7040"/>
    <w:rsid w:val="4DC46ACF"/>
    <w:rsid w:val="4DF84C2B"/>
    <w:rsid w:val="4E5C1022"/>
    <w:rsid w:val="4E7FE15F"/>
    <w:rsid w:val="4EA8070C"/>
    <w:rsid w:val="4EBD8119"/>
    <w:rsid w:val="4EFCB864"/>
    <w:rsid w:val="4FA2515B"/>
    <w:rsid w:val="4FFB3DF6"/>
    <w:rsid w:val="509B22D6"/>
    <w:rsid w:val="50DC644B"/>
    <w:rsid w:val="51D535C6"/>
    <w:rsid w:val="524A4815"/>
    <w:rsid w:val="527A04F5"/>
    <w:rsid w:val="5285323E"/>
    <w:rsid w:val="53111E7A"/>
    <w:rsid w:val="53B611D5"/>
    <w:rsid w:val="53BD0AA8"/>
    <w:rsid w:val="54260B2B"/>
    <w:rsid w:val="544E765F"/>
    <w:rsid w:val="5463310B"/>
    <w:rsid w:val="546724CF"/>
    <w:rsid w:val="54790B80"/>
    <w:rsid w:val="54800B10"/>
    <w:rsid w:val="54A37492"/>
    <w:rsid w:val="54E81862"/>
    <w:rsid w:val="552C79A0"/>
    <w:rsid w:val="553F4D60"/>
    <w:rsid w:val="557FC352"/>
    <w:rsid w:val="55933792"/>
    <w:rsid w:val="55BA31FE"/>
    <w:rsid w:val="55C51BA3"/>
    <w:rsid w:val="55DBDE60"/>
    <w:rsid w:val="570109B9"/>
    <w:rsid w:val="57643D43"/>
    <w:rsid w:val="57A01B21"/>
    <w:rsid w:val="57CFEA82"/>
    <w:rsid w:val="58196FC6"/>
    <w:rsid w:val="58A54785"/>
    <w:rsid w:val="590F3861"/>
    <w:rsid w:val="59F4360C"/>
    <w:rsid w:val="5A0031AA"/>
    <w:rsid w:val="5A032C9A"/>
    <w:rsid w:val="5A07278A"/>
    <w:rsid w:val="5ADF3707"/>
    <w:rsid w:val="5B0E511E"/>
    <w:rsid w:val="5B5C08B4"/>
    <w:rsid w:val="5BBA55DA"/>
    <w:rsid w:val="5BEC1C38"/>
    <w:rsid w:val="5BEF1273"/>
    <w:rsid w:val="5BEFCCC7"/>
    <w:rsid w:val="5BFBACC4"/>
    <w:rsid w:val="5C0B7550"/>
    <w:rsid w:val="5C39547E"/>
    <w:rsid w:val="5CA05229"/>
    <w:rsid w:val="5CE60D7D"/>
    <w:rsid w:val="5CF1D44C"/>
    <w:rsid w:val="5CF30AE9"/>
    <w:rsid w:val="5CFBC3DA"/>
    <w:rsid w:val="5D6C0350"/>
    <w:rsid w:val="5D6F6A80"/>
    <w:rsid w:val="5DB76A3F"/>
    <w:rsid w:val="5DDB8B4C"/>
    <w:rsid w:val="5DEFA547"/>
    <w:rsid w:val="5E111E29"/>
    <w:rsid w:val="5E394EDC"/>
    <w:rsid w:val="5E4B6676"/>
    <w:rsid w:val="5E59732C"/>
    <w:rsid w:val="5E9D190F"/>
    <w:rsid w:val="5EDF2218"/>
    <w:rsid w:val="5EE624C8"/>
    <w:rsid w:val="5F076D88"/>
    <w:rsid w:val="5F5B30C3"/>
    <w:rsid w:val="5F5F1EB8"/>
    <w:rsid w:val="5F7E34EF"/>
    <w:rsid w:val="5F97E682"/>
    <w:rsid w:val="5FA3C553"/>
    <w:rsid w:val="5FDD50F4"/>
    <w:rsid w:val="5FDF7C85"/>
    <w:rsid w:val="5FEFAA32"/>
    <w:rsid w:val="5FFDBECD"/>
    <w:rsid w:val="5FFF96BF"/>
    <w:rsid w:val="5FFFFCD1"/>
    <w:rsid w:val="61045C75"/>
    <w:rsid w:val="611A2DA3"/>
    <w:rsid w:val="61774CE6"/>
    <w:rsid w:val="62061579"/>
    <w:rsid w:val="62DBCA78"/>
    <w:rsid w:val="62DF24F6"/>
    <w:rsid w:val="62F2FD68"/>
    <w:rsid w:val="637349EC"/>
    <w:rsid w:val="63EE6769"/>
    <w:rsid w:val="63FFF078"/>
    <w:rsid w:val="655357B7"/>
    <w:rsid w:val="65AE2D41"/>
    <w:rsid w:val="65FFFA87"/>
    <w:rsid w:val="666CF8AE"/>
    <w:rsid w:val="66952ECC"/>
    <w:rsid w:val="66FE6026"/>
    <w:rsid w:val="67393E60"/>
    <w:rsid w:val="6745F083"/>
    <w:rsid w:val="67F8176F"/>
    <w:rsid w:val="67FC84D8"/>
    <w:rsid w:val="67FEEF11"/>
    <w:rsid w:val="68BE3863"/>
    <w:rsid w:val="68C87588"/>
    <w:rsid w:val="68FB40F7"/>
    <w:rsid w:val="68FF1F15"/>
    <w:rsid w:val="698D0514"/>
    <w:rsid w:val="69A33AA0"/>
    <w:rsid w:val="6A0A58C6"/>
    <w:rsid w:val="6A1B1B0C"/>
    <w:rsid w:val="6A5FBA84"/>
    <w:rsid w:val="6ACAEDFB"/>
    <w:rsid w:val="6AED4854"/>
    <w:rsid w:val="6B2F7D93"/>
    <w:rsid w:val="6B3A0F2B"/>
    <w:rsid w:val="6B967FFD"/>
    <w:rsid w:val="6B9E3102"/>
    <w:rsid w:val="6BEB99EB"/>
    <w:rsid w:val="6C755C79"/>
    <w:rsid w:val="6C76AC3F"/>
    <w:rsid w:val="6CB57E24"/>
    <w:rsid w:val="6CE77137"/>
    <w:rsid w:val="6D7FD74E"/>
    <w:rsid w:val="6DC61586"/>
    <w:rsid w:val="6E3D1D31"/>
    <w:rsid w:val="6EA9F408"/>
    <w:rsid w:val="6EDDD0BF"/>
    <w:rsid w:val="6EDF8CEB"/>
    <w:rsid w:val="6EE966A4"/>
    <w:rsid w:val="6EF7205B"/>
    <w:rsid w:val="6EFDC0BA"/>
    <w:rsid w:val="6EFF04CB"/>
    <w:rsid w:val="6F35D9C5"/>
    <w:rsid w:val="6F3D7F43"/>
    <w:rsid w:val="6F4F4560"/>
    <w:rsid w:val="6F5F3F9B"/>
    <w:rsid w:val="6F614293"/>
    <w:rsid w:val="6F7F347D"/>
    <w:rsid w:val="6F7F89D9"/>
    <w:rsid w:val="6FBFDB68"/>
    <w:rsid w:val="6FBFF7CB"/>
    <w:rsid w:val="6FEB328A"/>
    <w:rsid w:val="6FEF73B3"/>
    <w:rsid w:val="6FF670D1"/>
    <w:rsid w:val="6FFD5402"/>
    <w:rsid w:val="6FFF06BF"/>
    <w:rsid w:val="7048171B"/>
    <w:rsid w:val="70BC3E77"/>
    <w:rsid w:val="70EFED72"/>
    <w:rsid w:val="71257C6E"/>
    <w:rsid w:val="71724535"/>
    <w:rsid w:val="71D77843"/>
    <w:rsid w:val="71FF8BFD"/>
    <w:rsid w:val="720C6738"/>
    <w:rsid w:val="722C2CEC"/>
    <w:rsid w:val="733F48EB"/>
    <w:rsid w:val="736B2B87"/>
    <w:rsid w:val="737B8BC3"/>
    <w:rsid w:val="73B31C7C"/>
    <w:rsid w:val="73DFCDAF"/>
    <w:rsid w:val="73FD159B"/>
    <w:rsid w:val="749B1FF5"/>
    <w:rsid w:val="74F736B2"/>
    <w:rsid w:val="75377F70"/>
    <w:rsid w:val="753B85D8"/>
    <w:rsid w:val="757271FA"/>
    <w:rsid w:val="75AF488A"/>
    <w:rsid w:val="75B06E87"/>
    <w:rsid w:val="75C31B4B"/>
    <w:rsid w:val="767C63E3"/>
    <w:rsid w:val="76E77714"/>
    <w:rsid w:val="76EFA3BC"/>
    <w:rsid w:val="773E5E27"/>
    <w:rsid w:val="777C0BCC"/>
    <w:rsid w:val="777F6A00"/>
    <w:rsid w:val="778D09B0"/>
    <w:rsid w:val="77BF424C"/>
    <w:rsid w:val="77E7568E"/>
    <w:rsid w:val="77FAB228"/>
    <w:rsid w:val="77FBEF55"/>
    <w:rsid w:val="77FE3552"/>
    <w:rsid w:val="77FE573B"/>
    <w:rsid w:val="77FF90FF"/>
    <w:rsid w:val="77FFFCE9"/>
    <w:rsid w:val="780D320A"/>
    <w:rsid w:val="78564BB1"/>
    <w:rsid w:val="792627D5"/>
    <w:rsid w:val="79334EF2"/>
    <w:rsid w:val="793F0FD7"/>
    <w:rsid w:val="795135CA"/>
    <w:rsid w:val="798B2638"/>
    <w:rsid w:val="79A27982"/>
    <w:rsid w:val="79BAA359"/>
    <w:rsid w:val="79FE31CA"/>
    <w:rsid w:val="79FF0CA0"/>
    <w:rsid w:val="79FF4151"/>
    <w:rsid w:val="7A016D9E"/>
    <w:rsid w:val="7A3C7B2D"/>
    <w:rsid w:val="7AAF2356"/>
    <w:rsid w:val="7AE30252"/>
    <w:rsid w:val="7AFD1D23"/>
    <w:rsid w:val="7B6D73E5"/>
    <w:rsid w:val="7B7DE4E5"/>
    <w:rsid w:val="7B7F252A"/>
    <w:rsid w:val="7BB751E9"/>
    <w:rsid w:val="7BB82234"/>
    <w:rsid w:val="7BCEA2E0"/>
    <w:rsid w:val="7BD5B22B"/>
    <w:rsid w:val="7BDEBD95"/>
    <w:rsid w:val="7BF33B11"/>
    <w:rsid w:val="7BFA04A0"/>
    <w:rsid w:val="7BFF37E6"/>
    <w:rsid w:val="7C1EAA60"/>
    <w:rsid w:val="7C3C2310"/>
    <w:rsid w:val="7C572CA5"/>
    <w:rsid w:val="7C7E7708"/>
    <w:rsid w:val="7CCB6BDD"/>
    <w:rsid w:val="7CEE132B"/>
    <w:rsid w:val="7D342FE7"/>
    <w:rsid w:val="7D3F7B23"/>
    <w:rsid w:val="7D5D0801"/>
    <w:rsid w:val="7D657644"/>
    <w:rsid w:val="7DA2D771"/>
    <w:rsid w:val="7DBF24C2"/>
    <w:rsid w:val="7DCDAB2D"/>
    <w:rsid w:val="7DCF66AA"/>
    <w:rsid w:val="7DD07D31"/>
    <w:rsid w:val="7DD9A386"/>
    <w:rsid w:val="7DDE989D"/>
    <w:rsid w:val="7DDFEFB0"/>
    <w:rsid w:val="7DFB366B"/>
    <w:rsid w:val="7DFFCCBF"/>
    <w:rsid w:val="7E383D80"/>
    <w:rsid w:val="7E3F656E"/>
    <w:rsid w:val="7E8D29AE"/>
    <w:rsid w:val="7E9DA15A"/>
    <w:rsid w:val="7EC7FB3E"/>
    <w:rsid w:val="7ECF6F34"/>
    <w:rsid w:val="7EE50A3C"/>
    <w:rsid w:val="7EF56138"/>
    <w:rsid w:val="7EFA11EB"/>
    <w:rsid w:val="7EFBA960"/>
    <w:rsid w:val="7EFCBAF7"/>
    <w:rsid w:val="7EFCFB59"/>
    <w:rsid w:val="7EFFAE2D"/>
    <w:rsid w:val="7F024E5A"/>
    <w:rsid w:val="7F275744"/>
    <w:rsid w:val="7F590AE3"/>
    <w:rsid w:val="7F6EE870"/>
    <w:rsid w:val="7F77C35A"/>
    <w:rsid w:val="7F7F1047"/>
    <w:rsid w:val="7F7FCBEB"/>
    <w:rsid w:val="7FB55F3D"/>
    <w:rsid w:val="7FB7AE86"/>
    <w:rsid w:val="7FBF6960"/>
    <w:rsid w:val="7FBF768F"/>
    <w:rsid w:val="7FC23AF7"/>
    <w:rsid w:val="7FCF6433"/>
    <w:rsid w:val="7FD34D39"/>
    <w:rsid w:val="7FDDB1FA"/>
    <w:rsid w:val="7FDF9EAB"/>
    <w:rsid w:val="7FDFBFA9"/>
    <w:rsid w:val="7FE724F3"/>
    <w:rsid w:val="7FEF345B"/>
    <w:rsid w:val="7FEF960E"/>
    <w:rsid w:val="7FFC1B2F"/>
    <w:rsid w:val="7FFE3785"/>
    <w:rsid w:val="7FFF0927"/>
    <w:rsid w:val="7FFF320A"/>
    <w:rsid w:val="7FFFB0A6"/>
    <w:rsid w:val="7FFFC4C7"/>
    <w:rsid w:val="7FFFD9D9"/>
    <w:rsid w:val="7FFFE660"/>
    <w:rsid w:val="89EA97BD"/>
    <w:rsid w:val="8DBDF385"/>
    <w:rsid w:val="8DDB137F"/>
    <w:rsid w:val="8F5965EC"/>
    <w:rsid w:val="8FB7A2DD"/>
    <w:rsid w:val="959EB2C2"/>
    <w:rsid w:val="95BF857E"/>
    <w:rsid w:val="977D6488"/>
    <w:rsid w:val="97F7493C"/>
    <w:rsid w:val="996E26E7"/>
    <w:rsid w:val="9C7D1DA7"/>
    <w:rsid w:val="9DF7622C"/>
    <w:rsid w:val="9EFFE712"/>
    <w:rsid w:val="9FBE8AC2"/>
    <w:rsid w:val="A7F43FB0"/>
    <w:rsid w:val="AB6BF8B8"/>
    <w:rsid w:val="ABDE7739"/>
    <w:rsid w:val="AE566547"/>
    <w:rsid w:val="AEE7C08E"/>
    <w:rsid w:val="AF42D13F"/>
    <w:rsid w:val="AF7D2009"/>
    <w:rsid w:val="AFBE1C66"/>
    <w:rsid w:val="B3BCA5FA"/>
    <w:rsid w:val="B3FF99BF"/>
    <w:rsid w:val="B5B7D369"/>
    <w:rsid w:val="B5DF6955"/>
    <w:rsid w:val="B5EFEFEA"/>
    <w:rsid w:val="B5F13663"/>
    <w:rsid w:val="B5FFC1AB"/>
    <w:rsid w:val="B6D9FB4A"/>
    <w:rsid w:val="B76B5E3B"/>
    <w:rsid w:val="B7BE0335"/>
    <w:rsid w:val="B7BF39D4"/>
    <w:rsid w:val="B7FB4004"/>
    <w:rsid w:val="BB3E74F3"/>
    <w:rsid w:val="BBF8F338"/>
    <w:rsid w:val="BCFA307E"/>
    <w:rsid w:val="BDD68478"/>
    <w:rsid w:val="BDEF3B4B"/>
    <w:rsid w:val="BED74D61"/>
    <w:rsid w:val="BEFD5CFD"/>
    <w:rsid w:val="BF6C5124"/>
    <w:rsid w:val="BFB7FEB6"/>
    <w:rsid w:val="BFBFDD1E"/>
    <w:rsid w:val="BFFAE9C4"/>
    <w:rsid w:val="BFFD6398"/>
    <w:rsid w:val="C2F7E1D5"/>
    <w:rsid w:val="C3FF7F25"/>
    <w:rsid w:val="C7BC1A3E"/>
    <w:rsid w:val="C7FE1E62"/>
    <w:rsid w:val="CB4ECBA8"/>
    <w:rsid w:val="CBA3BAC7"/>
    <w:rsid w:val="CBEEF975"/>
    <w:rsid w:val="CD14F1CA"/>
    <w:rsid w:val="CDFF48B0"/>
    <w:rsid w:val="CDFF94D4"/>
    <w:rsid w:val="CE55341E"/>
    <w:rsid w:val="CE6F0349"/>
    <w:rsid w:val="CEEB0051"/>
    <w:rsid w:val="CF4F7542"/>
    <w:rsid w:val="CFDE735B"/>
    <w:rsid w:val="CFF7E583"/>
    <w:rsid w:val="CFFB9957"/>
    <w:rsid w:val="CFFF1C49"/>
    <w:rsid w:val="D3BA8403"/>
    <w:rsid w:val="D3BF7094"/>
    <w:rsid w:val="D4BF6CBA"/>
    <w:rsid w:val="D77C88DF"/>
    <w:rsid w:val="D799BB53"/>
    <w:rsid w:val="D7DB55B5"/>
    <w:rsid w:val="D7E3A9E7"/>
    <w:rsid w:val="D9FB914E"/>
    <w:rsid w:val="DA4DDF8A"/>
    <w:rsid w:val="DAD6932A"/>
    <w:rsid w:val="DBBF186A"/>
    <w:rsid w:val="DBEFEFE1"/>
    <w:rsid w:val="DCFD0DA5"/>
    <w:rsid w:val="DD7671FB"/>
    <w:rsid w:val="DD7F73D4"/>
    <w:rsid w:val="DDD73832"/>
    <w:rsid w:val="DDF75D2F"/>
    <w:rsid w:val="DF77FB61"/>
    <w:rsid w:val="DF7D7B93"/>
    <w:rsid w:val="DF7E7A19"/>
    <w:rsid w:val="DF974A8D"/>
    <w:rsid w:val="DFD323B9"/>
    <w:rsid w:val="DFD8AE1F"/>
    <w:rsid w:val="DFDDE9D5"/>
    <w:rsid w:val="DFF9CD49"/>
    <w:rsid w:val="DFFF2358"/>
    <w:rsid w:val="E1EF89D4"/>
    <w:rsid w:val="E26F32C5"/>
    <w:rsid w:val="E69B9997"/>
    <w:rsid w:val="E77E6E48"/>
    <w:rsid w:val="E77F8BD0"/>
    <w:rsid w:val="E7DE5ABF"/>
    <w:rsid w:val="E7F9235E"/>
    <w:rsid w:val="E7F98B37"/>
    <w:rsid w:val="E7FFD779"/>
    <w:rsid w:val="E9DF1CA4"/>
    <w:rsid w:val="EABD5425"/>
    <w:rsid w:val="ECFCAAEF"/>
    <w:rsid w:val="ED4F6E02"/>
    <w:rsid w:val="EDFF29BD"/>
    <w:rsid w:val="EEBAA837"/>
    <w:rsid w:val="EEDE3681"/>
    <w:rsid w:val="EF56A4F1"/>
    <w:rsid w:val="EF8D412F"/>
    <w:rsid w:val="EFB6E2A4"/>
    <w:rsid w:val="EFBF32EC"/>
    <w:rsid w:val="EFBFD337"/>
    <w:rsid w:val="EFDDDAD6"/>
    <w:rsid w:val="EFFEA070"/>
    <w:rsid w:val="EFFFFCD7"/>
    <w:rsid w:val="F0FE6646"/>
    <w:rsid w:val="F2EFC9E3"/>
    <w:rsid w:val="F2F55C14"/>
    <w:rsid w:val="F37F4DF6"/>
    <w:rsid w:val="F3E5B68B"/>
    <w:rsid w:val="F4FB628F"/>
    <w:rsid w:val="F5DB60EA"/>
    <w:rsid w:val="F5EB26BA"/>
    <w:rsid w:val="F5EFD5BA"/>
    <w:rsid w:val="F5F3109F"/>
    <w:rsid w:val="F5FF2FC2"/>
    <w:rsid w:val="F6DF9B9C"/>
    <w:rsid w:val="F76BD189"/>
    <w:rsid w:val="F77E6ED5"/>
    <w:rsid w:val="F77F8B3D"/>
    <w:rsid w:val="F7ABDCB3"/>
    <w:rsid w:val="F7B55432"/>
    <w:rsid w:val="F7B949D2"/>
    <w:rsid w:val="F7D3B880"/>
    <w:rsid w:val="F7D9DD3C"/>
    <w:rsid w:val="F7DC4209"/>
    <w:rsid w:val="F7DEE2B1"/>
    <w:rsid w:val="F7E30EB4"/>
    <w:rsid w:val="F7E65857"/>
    <w:rsid w:val="F7EB7A84"/>
    <w:rsid w:val="F7EF2697"/>
    <w:rsid w:val="F7F31B38"/>
    <w:rsid w:val="F7FE3070"/>
    <w:rsid w:val="F7FE383B"/>
    <w:rsid w:val="F7FEB8BB"/>
    <w:rsid w:val="F7FFE330"/>
    <w:rsid w:val="F875B5EC"/>
    <w:rsid w:val="F97E2101"/>
    <w:rsid w:val="F9EF4687"/>
    <w:rsid w:val="F9EFA66D"/>
    <w:rsid w:val="FB2F7528"/>
    <w:rsid w:val="FB6BD951"/>
    <w:rsid w:val="FB7CD6DD"/>
    <w:rsid w:val="FB7E635D"/>
    <w:rsid w:val="FB7FBBBE"/>
    <w:rsid w:val="FBD93235"/>
    <w:rsid w:val="FBDD5CEF"/>
    <w:rsid w:val="FBDED373"/>
    <w:rsid w:val="FBE7D633"/>
    <w:rsid w:val="FBEDBB2F"/>
    <w:rsid w:val="FBFF4CAD"/>
    <w:rsid w:val="FBFF8FB7"/>
    <w:rsid w:val="FC3D2E38"/>
    <w:rsid w:val="FD1FA94F"/>
    <w:rsid w:val="FDC5D066"/>
    <w:rsid w:val="FDE7E253"/>
    <w:rsid w:val="FDED759E"/>
    <w:rsid w:val="FDEDE45F"/>
    <w:rsid w:val="FDFD528A"/>
    <w:rsid w:val="FDFE5735"/>
    <w:rsid w:val="FDFF213A"/>
    <w:rsid w:val="FDFF5E73"/>
    <w:rsid w:val="FE3F1669"/>
    <w:rsid w:val="FE555205"/>
    <w:rsid w:val="FE778CFB"/>
    <w:rsid w:val="FE7BE063"/>
    <w:rsid w:val="FEDDE4B6"/>
    <w:rsid w:val="FEEDD7C6"/>
    <w:rsid w:val="FEEEF186"/>
    <w:rsid w:val="FEFE287F"/>
    <w:rsid w:val="FEFF26CF"/>
    <w:rsid w:val="FEFFFC68"/>
    <w:rsid w:val="FF1B22E6"/>
    <w:rsid w:val="FF1F28C2"/>
    <w:rsid w:val="FF2C8570"/>
    <w:rsid w:val="FF7B3765"/>
    <w:rsid w:val="FF7F37F9"/>
    <w:rsid w:val="FF7FFD8D"/>
    <w:rsid w:val="FF8360E4"/>
    <w:rsid w:val="FF8F9056"/>
    <w:rsid w:val="FF9DDD48"/>
    <w:rsid w:val="FFAC7A14"/>
    <w:rsid w:val="FFB5BD23"/>
    <w:rsid w:val="FFB723AB"/>
    <w:rsid w:val="FFBCCE3D"/>
    <w:rsid w:val="FFDF40E2"/>
    <w:rsid w:val="FFE9DD45"/>
    <w:rsid w:val="FFEB577A"/>
    <w:rsid w:val="FFEB9FB5"/>
    <w:rsid w:val="FFEF9ECE"/>
    <w:rsid w:val="FFFBAAAE"/>
    <w:rsid w:val="FFFC9AF7"/>
    <w:rsid w:val="FFFED8AF"/>
    <w:rsid w:val="FFFF0033"/>
    <w:rsid w:val="FFFF5B1F"/>
    <w:rsid w:val="FFFF64B4"/>
    <w:rsid w:val="FFFF785A"/>
    <w:rsid w:val="FFFF8045"/>
    <w:rsid w:val="FFFF809E"/>
    <w:rsid w:val="FFFFF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3">
    <w:name w:val="Normal Indent"/>
    <w:basedOn w:val="1"/>
    <w:qFormat/>
    <w:uiPriority w:val="0"/>
    <w:pPr>
      <w:widowControl w:val="0"/>
      <w:spacing w:line="560" w:lineRule="atLeast"/>
      <w:ind w:firstLine="420"/>
      <w:jc w:val="both"/>
    </w:pPr>
    <w:rPr>
      <w:rFonts w:ascii="Times New Roman" w:hAnsi="Times New Roman"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Indent"/>
    <w:basedOn w:val="1"/>
    <w:next w:val="6"/>
    <w:qFormat/>
    <w:uiPriority w:val="0"/>
    <w:pPr>
      <w:widowControl w:val="0"/>
      <w:ind w:firstLine="640" w:firstLineChars="200"/>
      <w:jc w:val="both"/>
    </w:pPr>
    <w:rPr>
      <w:rFonts w:ascii="仿宋_GB2312" w:hAnsi="Times New Roman" w:eastAsia="仿宋_GB2312" w:cs="Times New Roman"/>
      <w:kern w:val="2"/>
      <w:sz w:val="32"/>
      <w:szCs w:val="24"/>
      <w:lang w:val="en-US" w:eastAsia="zh-CN" w:bidi="ar-SA"/>
    </w:rPr>
  </w:style>
  <w:style w:type="paragraph" w:styleId="6">
    <w:name w:val="envelope return"/>
    <w:basedOn w:val="1"/>
    <w:qFormat/>
    <w:uiPriority w:val="0"/>
    <w:rPr>
      <w:rFonts w:ascii="Arial" w:hAnsi="Arial"/>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2"/>
    <w:next w:val="1"/>
    <w:qFormat/>
    <w:uiPriority w:val="0"/>
    <w:pPr>
      <w:widowControl w:val="0"/>
      <w:ind w:firstLine="420" w:firstLineChars="100"/>
      <w:jc w:val="center"/>
    </w:pPr>
    <w:rPr>
      <w:rFonts w:ascii="宋体" w:hAnsi="Times New Roman" w:eastAsia="宋体" w:cs="Times New Roman"/>
      <w:kern w:val="2"/>
      <w:sz w:val="44"/>
      <w:szCs w:val="24"/>
      <w:lang w:val="en-US" w:eastAsia="zh-CN" w:bidi="ar-SA"/>
    </w:rPr>
  </w:style>
  <w:style w:type="paragraph" w:styleId="11">
    <w:name w:val="Body Text First Indent 2"/>
    <w:basedOn w:val="5"/>
    <w:qFormat/>
    <w:uiPriority w:val="0"/>
    <w:pPr>
      <w:widowControl w:val="0"/>
      <w:ind w:firstLine="420" w:firstLineChars="200"/>
      <w:jc w:val="both"/>
    </w:pPr>
    <w:rPr>
      <w:rFonts w:ascii="仿宋_GB2312" w:hAnsi="Times New Roman" w:eastAsia="仿宋_GB2312" w:cs="Times New Roman"/>
      <w:kern w:val="2"/>
      <w:sz w:val="32"/>
      <w:szCs w:val="24"/>
      <w:lang w:val="en-US" w:eastAsia="zh-CN" w:bidi="ar-SA"/>
    </w:rPr>
  </w:style>
  <w:style w:type="table" w:styleId="13">
    <w:name w:val="Table Grid"/>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Body Text First Indent 21"/>
    <w:basedOn w:val="17"/>
    <w:next w:val="2"/>
    <w:qFormat/>
    <w:uiPriority w:val="0"/>
    <w:pPr>
      <w:ind w:firstLine="420" w:firstLineChars="200"/>
    </w:pPr>
  </w:style>
  <w:style w:type="paragraph" w:customStyle="1" w:styleId="17">
    <w:name w:val="Body Text Indent1"/>
    <w:basedOn w:val="1"/>
    <w:next w:val="16"/>
    <w:qFormat/>
    <w:uiPriority w:val="0"/>
    <w:pPr>
      <w:spacing w:after="120"/>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2415</Words>
  <Characters>2488</Characters>
  <Lines>0</Lines>
  <Paragraphs>0</Paragraphs>
  <TotalTime>1</TotalTime>
  <ScaleCrop>false</ScaleCrop>
  <LinksUpToDate>false</LinksUpToDate>
  <CharactersWithSpaces>2518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2023-03-15T08:19:00Z</dcterms:created>
  <dc:creator>Administrator</dc:creator>
  <cp:lastModifiedBy>郭珊燕</cp:lastModifiedBy>
  <cp:lastPrinted>2025-04-16T02:29:37Z</cp:lastPrinted>
  <dcterms:modified xsi:type="dcterms:W3CDTF">2025-04-16T02:32:58Z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A81504B484A24C8392F036464D94B134</vt:lpwstr>
  </property>
  <property fmtid="{D5CDD505-2E9C-101B-9397-08002B2CF9AE}" pid="4" name="KSOTemplateDocerSaveRecord">
    <vt:lpwstr>eyJoZGlkIjoiODhhNzBiOTk4YWQwY2IzMDEyMDJlMWI1NGY2ODZiYzUiLCJ1c2VySWQiOiIzNjc5NTA1NTgifQ==</vt:lpwstr>
  </property>
</Properties>
</file>